
<file path=[Content_Types].xml><?xml version="1.0" encoding="utf-8"?>
<Types xmlns="http://schemas.openxmlformats.org/package/2006/content-types">
  <Default Extension="png" ContentType="image/png"/>
  <Default Extension="bin" ContentType="application/vnd.ms-office.activeX"/>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80CFA" w:rsidRDefault="00980CFA">
      <w:pPr>
        <w:spacing w:line="600" w:lineRule="exact"/>
        <w:jc w:val="center"/>
        <w:rPr>
          <w:rFonts w:ascii="Times New Roman" w:eastAsia="方正小标宋简体" w:hAnsi="Times New Roman" w:cs="Times New Roman"/>
          <w:sz w:val="44"/>
        </w:rPr>
      </w:pPr>
      <w:bookmarkStart w:id="0" w:name="_GoBack"/>
      <w:bookmarkEnd w:id="0"/>
    </w:p>
    <w:p w:rsidR="00980CFA" w:rsidRDefault="00980CFA">
      <w:pPr>
        <w:pStyle w:val="2"/>
        <w:ind w:firstLine="880"/>
        <w:rPr>
          <w:rFonts w:eastAsia="方正小标宋简体"/>
          <w:sz w:val="44"/>
        </w:rPr>
      </w:pPr>
    </w:p>
    <w:p w:rsidR="00980CFA" w:rsidRDefault="00980CFA">
      <w:pPr>
        <w:spacing w:line="600" w:lineRule="exact"/>
        <w:rPr>
          <w:rFonts w:ascii="Times New Roman" w:eastAsia="方正小标宋简体" w:hAnsi="Times New Roman" w:cs="Times New Roman"/>
          <w:sz w:val="44"/>
        </w:rPr>
      </w:pPr>
    </w:p>
    <w:p w:rsidR="00980CFA" w:rsidRDefault="00980CFA">
      <w:pPr>
        <w:pStyle w:val="2"/>
        <w:ind w:firstLine="880"/>
        <w:rPr>
          <w:rFonts w:eastAsia="方正小标宋简体"/>
          <w:sz w:val="44"/>
        </w:rPr>
      </w:pPr>
    </w:p>
    <w:p w:rsidR="00980CFA" w:rsidRDefault="00980CFA">
      <w:pPr>
        <w:spacing w:line="600" w:lineRule="exact"/>
      </w:pPr>
    </w:p>
    <w:p w:rsidR="00980CFA" w:rsidRDefault="000C1841">
      <w:pPr>
        <w:spacing w:line="600" w:lineRule="exact"/>
        <w:jc w:val="center"/>
        <w:rPr>
          <w:rFonts w:ascii="Times New Roman" w:eastAsia="方正小标宋简体" w:hAnsi="Times New Roman" w:cs="Times New Roman"/>
          <w:sz w:val="44"/>
        </w:rPr>
      </w:pPr>
      <w:r>
        <w:rPr>
          <w:noProof/>
        </w:rPr>
        <w:drawing>
          <wp:anchor distT="0" distB="0" distL="114300" distR="114300" simplePos="0" relativeHeight="251657216" behindDoc="1" locked="0" layoutInCell="1" allowOverlap="1">
            <wp:simplePos x="0" y="0"/>
            <wp:positionH relativeFrom="page">
              <wp:posOffset>142875</wp:posOffset>
            </wp:positionH>
            <wp:positionV relativeFrom="page">
              <wp:posOffset>2772410</wp:posOffset>
            </wp:positionV>
            <wp:extent cx="7227570" cy="1240155"/>
            <wp:effectExtent l="0" t="0" r="11430" b="17145"/>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7" cstate="print">
                      <a:extLst>
                        <a:ext uri="{28A0092B-C50C-407E-A947-70E740481C1C}">
                          <a14:useLocalDpi xmlns:a14="http://schemas.microsoft.com/office/drawing/2010/main" val="0"/>
                        </a:ext>
                      </a:extLst>
                    </a:blip>
                    <a:srcRect t="23408" b="64460"/>
                    <a:stretch>
                      <a:fillRect/>
                    </a:stretch>
                  </pic:blipFill>
                  <pic:spPr>
                    <a:xfrm>
                      <a:off x="0" y="0"/>
                      <a:ext cx="7227570" cy="1240155"/>
                    </a:xfrm>
                    <a:prstGeom prst="rect">
                      <a:avLst/>
                    </a:prstGeom>
                    <a:ln>
                      <a:noFill/>
                    </a:ln>
                  </pic:spPr>
                </pic:pic>
              </a:graphicData>
            </a:graphic>
          </wp:anchor>
        </w:drawing>
      </w:r>
    </w:p>
    <w:p w:rsidR="00980CFA" w:rsidRDefault="00980CFA">
      <w:pPr>
        <w:spacing w:line="600" w:lineRule="exact"/>
        <w:jc w:val="center"/>
        <w:rPr>
          <w:rFonts w:ascii="Times New Roman" w:eastAsia="方正小标宋简体" w:hAnsi="Times New Roman" w:cs="Times New Roman"/>
          <w:sz w:val="44"/>
        </w:rPr>
      </w:pPr>
    </w:p>
    <w:p w:rsidR="00980CFA" w:rsidRDefault="000C1841">
      <w:pPr>
        <w:pStyle w:val="NewNewNewNew"/>
        <w:spacing w:line="600" w:lineRule="exact"/>
        <w:jc w:val="center"/>
        <w:rPr>
          <w:rFonts w:ascii="Times New Roman" w:eastAsia="方正小标宋简体" w:hAnsi="Times New Roman"/>
          <w:sz w:val="44"/>
        </w:rPr>
      </w:pPr>
      <w:r>
        <w:rPr>
          <w:rFonts w:ascii="Times New Roman" w:eastAsia="仿宋_GB2312" w:hAnsi="Times New Roman"/>
          <w:spacing w:val="-20"/>
          <w:sz w:val="32"/>
          <w:szCs w:val="32"/>
        </w:rPr>
        <w:t>穗</w:t>
      </w:r>
      <w:r>
        <w:rPr>
          <w:rFonts w:ascii="Times New Roman" w:eastAsia="仿宋_GB2312" w:hAnsi="Times New Roman" w:hint="eastAsia"/>
          <w:spacing w:val="-20"/>
          <w:sz w:val="32"/>
          <w:szCs w:val="32"/>
        </w:rPr>
        <w:t>埔改</w:t>
      </w:r>
      <w:r>
        <w:rPr>
          <w:rFonts w:ascii="Times New Roman" w:eastAsia="仿宋_GB2312" w:hAnsi="Times New Roman"/>
          <w:spacing w:val="-20"/>
          <w:sz w:val="32"/>
          <w:szCs w:val="32"/>
        </w:rPr>
        <w:t>〔</w:t>
      </w:r>
      <w:r>
        <w:rPr>
          <w:rFonts w:ascii="Times New Roman" w:eastAsia="仿宋_GB2312" w:hAnsi="Times New Roman"/>
          <w:spacing w:val="-20"/>
          <w:sz w:val="32"/>
          <w:szCs w:val="32"/>
        </w:rPr>
        <w:t>201</w:t>
      </w:r>
      <w:r>
        <w:rPr>
          <w:rFonts w:ascii="Times New Roman" w:eastAsia="仿宋_GB2312" w:hAnsi="Times New Roman" w:hint="eastAsia"/>
          <w:spacing w:val="-20"/>
          <w:sz w:val="32"/>
          <w:szCs w:val="32"/>
        </w:rPr>
        <w:t>9</w:t>
      </w:r>
      <w:r>
        <w:rPr>
          <w:rFonts w:ascii="Times New Roman" w:eastAsia="仿宋_GB2312" w:hAnsi="Times New Roman"/>
          <w:spacing w:val="-20"/>
          <w:sz w:val="32"/>
          <w:szCs w:val="32"/>
        </w:rPr>
        <w:t>〕</w:t>
      </w:r>
      <w:r>
        <w:rPr>
          <w:rFonts w:ascii="Times New Roman" w:eastAsia="仿宋_GB2312" w:hAnsi="Times New Roman" w:hint="eastAsia"/>
          <w:spacing w:val="-20"/>
          <w:sz w:val="32"/>
          <w:szCs w:val="32"/>
        </w:rPr>
        <w:t>2</w:t>
      </w:r>
      <w:r>
        <w:rPr>
          <w:rFonts w:ascii="Times New Roman" w:eastAsia="仿宋_GB2312" w:hAnsi="Times New Roman"/>
          <w:spacing w:val="-20"/>
          <w:sz w:val="32"/>
          <w:szCs w:val="32"/>
        </w:rPr>
        <w:t>号</w:t>
      </w:r>
    </w:p>
    <w:p w:rsidR="00980CFA" w:rsidRDefault="00980CFA">
      <w:pPr>
        <w:spacing w:line="600" w:lineRule="exact"/>
        <w:jc w:val="center"/>
        <w:rPr>
          <w:rFonts w:ascii="Times New Roman" w:eastAsia="方正小标宋简体" w:hAnsi="Times New Roman" w:cs="Times New Roman"/>
          <w:sz w:val="44"/>
        </w:rPr>
      </w:pPr>
    </w:p>
    <w:p w:rsidR="00980CFA" w:rsidRDefault="000C1841">
      <w:pPr>
        <w:spacing w:line="600" w:lineRule="exact"/>
        <w:jc w:val="center"/>
        <w:rPr>
          <w:rFonts w:ascii="Times New Roman" w:eastAsia="方正小标宋简体" w:hAnsi="Times New Roman" w:cs="Times New Roman"/>
          <w:sz w:val="44"/>
        </w:rPr>
      </w:pPr>
      <w:r>
        <w:rPr>
          <w:rFonts w:ascii="Times New Roman" w:eastAsia="方正小标宋简体" w:hAnsi="Times New Roman" w:cs="Times New Roman"/>
          <w:sz w:val="44"/>
        </w:rPr>
        <w:t>中共广州市黄埔区委全面深化改革委员会关于印发《</w:t>
      </w:r>
      <w:r>
        <w:rPr>
          <w:rFonts w:ascii="Times New Roman" w:eastAsia="方正小标宋简体" w:hAnsi="Times New Roman" w:cs="Times New Roman" w:hint="eastAsia"/>
          <w:sz w:val="44"/>
        </w:rPr>
        <w:t>广州开发区关于推进创新</w:t>
      </w:r>
    </w:p>
    <w:p w:rsidR="00980CFA" w:rsidRDefault="000C1841">
      <w:pPr>
        <w:spacing w:line="600" w:lineRule="exact"/>
        <w:jc w:val="center"/>
        <w:rPr>
          <w:rFonts w:ascii="Times New Roman" w:eastAsia="方正小标宋简体" w:hAnsi="Times New Roman" w:cs="Times New Roman"/>
          <w:sz w:val="44"/>
        </w:rPr>
      </w:pPr>
      <w:r>
        <w:rPr>
          <w:rFonts w:ascii="Times New Roman" w:eastAsia="方正小标宋简体" w:hAnsi="Times New Roman" w:cs="Times New Roman" w:hint="eastAsia"/>
          <w:sz w:val="44"/>
        </w:rPr>
        <w:t>提升打造改革开放新高地的</w:t>
      </w:r>
    </w:p>
    <w:p w:rsidR="00980CFA" w:rsidRDefault="000C1841">
      <w:pPr>
        <w:spacing w:line="600" w:lineRule="exact"/>
        <w:jc w:val="center"/>
        <w:rPr>
          <w:rFonts w:ascii="Times New Roman" w:eastAsia="方正小标宋简体" w:hAnsi="Times New Roman" w:cs="Times New Roman"/>
          <w:sz w:val="44"/>
        </w:rPr>
      </w:pPr>
      <w:r>
        <w:rPr>
          <w:rFonts w:ascii="Times New Roman" w:eastAsia="方正小标宋简体" w:hAnsi="Times New Roman" w:cs="Times New Roman" w:hint="eastAsia"/>
          <w:sz w:val="44"/>
        </w:rPr>
        <w:t>若干措施</w:t>
      </w:r>
      <w:r>
        <w:rPr>
          <w:rFonts w:ascii="Times New Roman" w:eastAsia="方正小标宋简体" w:hAnsi="Times New Roman" w:cs="Times New Roman"/>
          <w:sz w:val="44"/>
        </w:rPr>
        <w:t>》的通知</w:t>
      </w:r>
    </w:p>
    <w:p w:rsidR="00980CFA" w:rsidRDefault="00980CFA">
      <w:pPr>
        <w:spacing w:line="600" w:lineRule="exact"/>
        <w:rPr>
          <w:rFonts w:ascii="Times New Roman" w:eastAsia="仿宋_GB2312" w:hAnsi="Times New Roman" w:cs="Times New Roman"/>
          <w:sz w:val="32"/>
          <w:szCs w:val="32"/>
        </w:rPr>
      </w:pPr>
    </w:p>
    <w:p w:rsidR="00980CFA" w:rsidRDefault="000C1841">
      <w:pPr>
        <w:spacing w:line="60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区属各单位：</w:t>
      </w:r>
    </w:p>
    <w:p w:rsidR="00980CFA" w:rsidRDefault="000C1841">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《广州开发区关于推进创新提升打造改革开放新高地的若干措施》已经区委全面深化改革委员会</w:t>
      </w:r>
      <w:r>
        <w:rPr>
          <w:rFonts w:ascii="Times New Roman" w:eastAsia="仿宋_GB2312" w:hAnsi="Times New Roman" w:cs="Times New Roman" w:hint="eastAsia"/>
          <w:sz w:val="32"/>
          <w:szCs w:val="32"/>
        </w:rPr>
        <w:t>第二次会议审议通过</w:t>
      </w:r>
      <w:r>
        <w:rPr>
          <w:rFonts w:ascii="Times New Roman" w:eastAsia="仿宋_GB2312" w:hAnsi="Times New Roman" w:cs="Times New Roman"/>
          <w:sz w:val="32"/>
          <w:szCs w:val="32"/>
        </w:rPr>
        <w:t>，现</w:t>
      </w:r>
      <w:r>
        <w:rPr>
          <w:rFonts w:ascii="Times New Roman" w:eastAsia="仿宋_GB2312" w:hAnsi="Times New Roman" w:cs="Times New Roman" w:hint="eastAsia"/>
          <w:sz w:val="32"/>
          <w:szCs w:val="32"/>
        </w:rPr>
        <w:t>予印发</w:t>
      </w:r>
      <w:r>
        <w:rPr>
          <w:rFonts w:ascii="Times New Roman" w:eastAsia="仿宋_GB2312" w:hAnsi="Times New Roman" w:cs="Times New Roman"/>
          <w:sz w:val="32"/>
          <w:szCs w:val="32"/>
        </w:rPr>
        <w:t>。</w:t>
      </w:r>
    </w:p>
    <w:p w:rsidR="00980CFA" w:rsidRDefault="00693DFD">
      <w:pPr>
        <w:spacing w:line="600" w:lineRule="exact"/>
        <w:rPr>
          <w:rFonts w:ascii="Times New Roman" w:eastAsia="仿宋_GB2312" w:hAnsi="Times New Roman" w:cs="Times New Roman"/>
          <w:sz w:val="32"/>
          <w:szCs w:val="32"/>
        </w:rPr>
      </w:pPr>
      <w:r>
        <w:rPr>
          <w:sz w:val="32"/>
        </w:rPr>
        <w:object w:dxaOrig="1440" w:dyaOrig="1440">
          <v:shapetype id="_x0000_t201" coordsize="21600,21600" o:spt="201" path="m,l,21600r21600,l21600,xe">
            <v:stroke joinstyle="miter"/>
            <v:path shadowok="f" o:extrusionok="f" strokeok="f" fillok="f" o:connecttype="rect"/>
            <o:lock v:ext="edit" shapetype="t"/>
          </v:shapetype>
          <v:shape id="_x0000_s1026" type="#_x0000_t201" style="position:absolute;left:0;text-align:left;margin-left:188.05pt;margin-top:10.7pt;width:119pt;height:119pt;z-index:-251658240;mso-width-relative:page;mso-height-relative:page" o:preferrelative="t" filled="f" stroked="f">
            <v:imagedata r:id="rId8" o:title=""/>
          </v:shape>
          <w:control r:id="rId9" w:name="CWordOLECtrl1" w:shapeid="_x0000_s1026"/>
        </w:object>
      </w:r>
    </w:p>
    <w:p w:rsidR="00980CFA" w:rsidRDefault="00980CFA">
      <w:pPr>
        <w:pStyle w:val="2"/>
        <w:ind w:firstLine="420"/>
      </w:pPr>
    </w:p>
    <w:p w:rsidR="00980CFA" w:rsidRDefault="000C1841">
      <w:pPr>
        <w:spacing w:line="600" w:lineRule="exact"/>
        <w:jc w:val="center"/>
        <w:rPr>
          <w:rFonts w:ascii="Times New Roman" w:eastAsia="仿宋_GB2312" w:hAnsi="Times New Roman" w:cs="Times New Roman"/>
          <w:sz w:val="32"/>
          <w:szCs w:val="32"/>
        </w:rPr>
      </w:pP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中共广州市黄埔区委全面深化改革委员会</w:t>
      </w:r>
    </w:p>
    <w:p w:rsidR="00980CFA" w:rsidRDefault="000C1841">
      <w:pPr>
        <w:spacing w:line="600" w:lineRule="exact"/>
        <w:jc w:val="center"/>
        <w:rPr>
          <w:rFonts w:ascii="Times New Roman" w:eastAsia="仿宋_GB2312" w:hAnsi="Times New Roman" w:cs="Times New Roman"/>
          <w:sz w:val="32"/>
          <w:szCs w:val="32"/>
        </w:rPr>
      </w:pPr>
      <w:r>
        <w:rPr>
          <w:rFonts w:ascii="Times New Roman" w:eastAsia="仿宋_GB2312" w:hAnsi="Times New Roman" w:cs="Times New Roman"/>
          <w:sz w:val="32"/>
          <w:szCs w:val="32"/>
        </w:rPr>
        <w:t xml:space="preserve">           2019</w:t>
      </w:r>
      <w:r>
        <w:rPr>
          <w:rFonts w:ascii="Times New Roman" w:eastAsia="仿宋_GB2312" w:hAnsi="Times New Roman" w:cs="Times New Roman"/>
          <w:sz w:val="32"/>
          <w:szCs w:val="32"/>
        </w:rPr>
        <w:t>年</w:t>
      </w:r>
      <w:r>
        <w:rPr>
          <w:rFonts w:ascii="Times New Roman" w:eastAsia="仿宋_GB2312" w:hAnsi="Times New Roman" w:cs="Times New Roman" w:hint="eastAsia"/>
          <w:sz w:val="32"/>
          <w:szCs w:val="32"/>
        </w:rPr>
        <w:t>7</w:t>
      </w:r>
      <w:r>
        <w:rPr>
          <w:rFonts w:ascii="Times New Roman" w:eastAsia="仿宋_GB2312" w:hAnsi="Times New Roman" w:cs="Times New Roman"/>
          <w:sz w:val="32"/>
          <w:szCs w:val="32"/>
        </w:rPr>
        <w:t>月</w:t>
      </w:r>
      <w:r>
        <w:rPr>
          <w:rFonts w:ascii="Times New Roman" w:eastAsia="仿宋_GB2312" w:hAnsi="Times New Roman" w:cs="Times New Roman" w:hint="eastAsia"/>
          <w:sz w:val="32"/>
          <w:szCs w:val="32"/>
        </w:rPr>
        <w:t>16</w:t>
      </w:r>
      <w:r>
        <w:rPr>
          <w:rFonts w:ascii="Times New Roman" w:eastAsia="仿宋_GB2312" w:hAnsi="Times New Roman" w:cs="Times New Roman"/>
          <w:sz w:val="32"/>
          <w:szCs w:val="32"/>
        </w:rPr>
        <w:t>日</w:t>
      </w:r>
    </w:p>
    <w:p w:rsidR="00980CFA" w:rsidRDefault="00980CFA">
      <w:pPr>
        <w:spacing w:line="600" w:lineRule="exact"/>
      </w:pPr>
    </w:p>
    <w:p w:rsidR="00980CFA" w:rsidRDefault="00980CFA">
      <w:pPr>
        <w:pStyle w:val="2"/>
        <w:ind w:leftChars="0" w:left="0" w:firstLineChars="0" w:firstLine="0"/>
      </w:pPr>
    </w:p>
    <w:p w:rsidR="00980CFA" w:rsidRDefault="00980CFA">
      <w:pPr>
        <w:pStyle w:val="NewNew"/>
        <w:spacing w:line="600" w:lineRule="exact"/>
        <w:jc w:val="center"/>
        <w:rPr>
          <w:rFonts w:eastAsia="方正小标宋简体"/>
          <w:color w:val="000000"/>
          <w:sz w:val="44"/>
          <w:szCs w:val="44"/>
        </w:rPr>
      </w:pPr>
    </w:p>
    <w:p w:rsidR="00980CFA" w:rsidRDefault="000C1841">
      <w:pPr>
        <w:pStyle w:val="NewNew"/>
        <w:spacing w:line="600" w:lineRule="exact"/>
        <w:jc w:val="center"/>
        <w:rPr>
          <w:rFonts w:eastAsia="方正小标宋简体"/>
          <w:color w:val="000000"/>
          <w:sz w:val="44"/>
          <w:szCs w:val="44"/>
        </w:rPr>
      </w:pPr>
      <w:r>
        <w:rPr>
          <w:rFonts w:eastAsia="方正小标宋简体"/>
          <w:color w:val="000000"/>
          <w:sz w:val="44"/>
          <w:szCs w:val="44"/>
        </w:rPr>
        <w:t>广州开发区关于推进创新提升打造</w:t>
      </w:r>
    </w:p>
    <w:p w:rsidR="00980CFA" w:rsidRDefault="000C1841">
      <w:pPr>
        <w:pStyle w:val="NewNew"/>
        <w:spacing w:line="600" w:lineRule="exact"/>
        <w:jc w:val="center"/>
        <w:rPr>
          <w:rFonts w:eastAsia="仿宋"/>
          <w:sz w:val="28"/>
          <w:szCs w:val="28"/>
        </w:rPr>
      </w:pPr>
      <w:r>
        <w:rPr>
          <w:rFonts w:eastAsia="方正小标宋简体"/>
          <w:color w:val="000000"/>
          <w:sz w:val="44"/>
          <w:szCs w:val="44"/>
        </w:rPr>
        <w:t>改革开放新高地的若干措施</w:t>
      </w:r>
    </w:p>
    <w:p w:rsidR="00980CFA" w:rsidRDefault="00980CFA">
      <w:pPr>
        <w:pStyle w:val="NewNew"/>
        <w:spacing w:line="600" w:lineRule="exact"/>
        <w:ind w:firstLineChars="200" w:firstLine="640"/>
        <w:rPr>
          <w:rFonts w:eastAsia="仿宋_GB2312"/>
          <w:color w:val="000000"/>
          <w:sz w:val="32"/>
          <w:szCs w:val="32"/>
        </w:rPr>
      </w:pPr>
    </w:p>
    <w:p w:rsidR="00980CFA" w:rsidRDefault="000C1841">
      <w:pPr>
        <w:pStyle w:val="NewNew"/>
        <w:spacing w:line="600" w:lineRule="exact"/>
        <w:ind w:firstLineChars="200" w:firstLine="640"/>
        <w:rPr>
          <w:rFonts w:eastAsia="仿宋_GB2312"/>
          <w:color w:val="000000"/>
          <w:sz w:val="32"/>
          <w:szCs w:val="32"/>
        </w:rPr>
      </w:pPr>
      <w:r>
        <w:rPr>
          <w:rFonts w:eastAsia="仿宋_GB2312"/>
          <w:color w:val="000000"/>
          <w:sz w:val="32"/>
          <w:szCs w:val="32"/>
        </w:rPr>
        <w:t>为</w:t>
      </w:r>
      <w:r>
        <w:rPr>
          <w:rFonts w:eastAsia="仿宋_GB2312" w:hint="eastAsia"/>
          <w:color w:val="000000"/>
          <w:sz w:val="32"/>
          <w:szCs w:val="32"/>
        </w:rPr>
        <w:t>深入贯彻习近平新时代中国特色社会主义思想和习近平总书记视察广东重要讲话精神，</w:t>
      </w:r>
      <w:r>
        <w:rPr>
          <w:rFonts w:eastAsia="仿宋_GB2312"/>
          <w:color w:val="000000"/>
          <w:sz w:val="32"/>
          <w:szCs w:val="32"/>
        </w:rPr>
        <w:t>全面落实国务院《关于推进国家级经济技术开发区创新提升打造改革开放新高地的意见》（国发〔</w:t>
      </w:r>
      <w:r>
        <w:rPr>
          <w:rFonts w:eastAsia="仿宋_GB2312"/>
          <w:color w:val="000000"/>
          <w:sz w:val="32"/>
          <w:szCs w:val="32"/>
        </w:rPr>
        <w:t>2019</w:t>
      </w:r>
      <w:r>
        <w:rPr>
          <w:rFonts w:eastAsia="仿宋_GB2312"/>
          <w:color w:val="000000"/>
          <w:sz w:val="32"/>
          <w:szCs w:val="32"/>
        </w:rPr>
        <w:t>〕</w:t>
      </w:r>
      <w:r>
        <w:rPr>
          <w:rFonts w:eastAsia="仿宋_GB2312"/>
          <w:color w:val="000000"/>
          <w:sz w:val="32"/>
          <w:szCs w:val="32"/>
        </w:rPr>
        <w:t>11</w:t>
      </w:r>
      <w:r>
        <w:rPr>
          <w:rFonts w:eastAsia="仿宋_GB2312"/>
          <w:color w:val="000000"/>
          <w:sz w:val="32"/>
          <w:szCs w:val="32"/>
        </w:rPr>
        <w:t>号）精神，</w:t>
      </w:r>
      <w:r>
        <w:rPr>
          <w:rFonts w:eastAsia="仿宋_GB2312" w:hint="eastAsia"/>
          <w:color w:val="000000"/>
          <w:sz w:val="32"/>
          <w:szCs w:val="32"/>
        </w:rPr>
        <w:t>全力推进粤港澳大湾区建设，</w:t>
      </w:r>
      <w:r>
        <w:rPr>
          <w:rFonts w:eastAsia="仿宋_GB2312"/>
          <w:color w:val="000000"/>
          <w:sz w:val="32"/>
          <w:szCs w:val="32"/>
        </w:rPr>
        <w:t>创建国家级开发区开放发展新体制，发展更高层次的开放型、创新型经济，打造新时代高质量发展引领之区，结合广州开发区发展实际，制定如下措施。</w:t>
      </w:r>
    </w:p>
    <w:p w:rsidR="00980CFA" w:rsidRDefault="000C1841">
      <w:pPr>
        <w:pStyle w:val="NewNew"/>
        <w:spacing w:line="600" w:lineRule="exact"/>
        <w:ind w:firstLineChars="200" w:firstLine="640"/>
        <w:rPr>
          <w:rFonts w:eastAsia="仿宋"/>
          <w:bCs/>
          <w:color w:val="000000"/>
          <w:sz w:val="32"/>
          <w:szCs w:val="32"/>
        </w:rPr>
      </w:pPr>
      <w:r>
        <w:rPr>
          <w:rFonts w:eastAsia="黑体"/>
          <w:bCs/>
          <w:color w:val="000000"/>
          <w:sz w:val="32"/>
          <w:szCs w:val="32"/>
        </w:rPr>
        <w:t>一、提升开放型经济质量，打造开放型经济新高地</w:t>
      </w:r>
    </w:p>
    <w:p w:rsidR="00980CFA" w:rsidRDefault="000C1841">
      <w:pPr>
        <w:pStyle w:val="NewNew"/>
        <w:spacing w:line="600" w:lineRule="exact"/>
        <w:ind w:firstLine="640"/>
        <w:rPr>
          <w:rFonts w:eastAsia="仿宋_GB2312"/>
          <w:b/>
          <w:bCs/>
          <w:color w:val="000000"/>
          <w:sz w:val="32"/>
          <w:szCs w:val="32"/>
        </w:rPr>
      </w:pPr>
      <w:r>
        <w:rPr>
          <w:rFonts w:eastAsia="仿宋_GB2312"/>
          <w:b/>
          <w:color w:val="000000"/>
          <w:sz w:val="32"/>
          <w:szCs w:val="32"/>
        </w:rPr>
        <w:t>1</w:t>
      </w:r>
      <w:r>
        <w:rPr>
          <w:rFonts w:eastAsia="仿宋_GB2312" w:hint="eastAsia"/>
          <w:b/>
          <w:color w:val="000000"/>
          <w:sz w:val="32"/>
          <w:szCs w:val="32"/>
        </w:rPr>
        <w:t>.</w:t>
      </w:r>
      <w:r>
        <w:rPr>
          <w:rFonts w:eastAsia="仿宋_GB2312"/>
          <w:b/>
          <w:color w:val="000000"/>
          <w:sz w:val="32"/>
          <w:szCs w:val="32"/>
        </w:rPr>
        <w:t>全面优化利用外资结构。</w:t>
      </w:r>
      <w:r>
        <w:rPr>
          <w:rFonts w:eastAsia="仿宋_GB2312"/>
          <w:color w:val="000000"/>
          <w:sz w:val="32"/>
          <w:szCs w:val="32"/>
        </w:rPr>
        <w:t>提高引资国际化水平，重点引进跨国公司地区总部、研发、财务、采购、销售、物流、结算等功能性机构，依法、合规在外商投资项目前期准备等方面给予支持。鼓励外商采取并购、参股、股权出资等方式参与区内传统企业合资合作，支持外资带动国有企业改造升级和民营及中小企业协同发展。</w:t>
      </w:r>
      <w:r>
        <w:rPr>
          <w:rFonts w:eastAsia="楷体_GB2312"/>
          <w:b/>
          <w:bCs/>
          <w:color w:val="000000"/>
          <w:sz w:val="32"/>
          <w:szCs w:val="32"/>
        </w:rPr>
        <w:t>（区投资促进局牵头负责）</w:t>
      </w:r>
    </w:p>
    <w:p w:rsidR="00980CFA" w:rsidRDefault="000C1841">
      <w:pPr>
        <w:pStyle w:val="NewNew"/>
        <w:spacing w:line="600" w:lineRule="exact"/>
        <w:ind w:firstLine="640"/>
        <w:rPr>
          <w:rFonts w:eastAsia="仿宋_GB2312"/>
          <w:color w:val="000000"/>
          <w:sz w:val="32"/>
          <w:szCs w:val="32"/>
        </w:rPr>
      </w:pPr>
      <w:r>
        <w:rPr>
          <w:rFonts w:eastAsia="仿宋_GB2312"/>
          <w:b/>
          <w:color w:val="000000"/>
          <w:sz w:val="32"/>
          <w:szCs w:val="32"/>
        </w:rPr>
        <w:t>2</w:t>
      </w:r>
      <w:r>
        <w:rPr>
          <w:rFonts w:eastAsia="仿宋_GB2312" w:hint="eastAsia"/>
          <w:b/>
          <w:color w:val="000000"/>
          <w:sz w:val="32"/>
          <w:szCs w:val="32"/>
        </w:rPr>
        <w:t>.</w:t>
      </w:r>
      <w:r>
        <w:rPr>
          <w:rFonts w:eastAsia="仿宋_GB2312"/>
          <w:b/>
          <w:color w:val="000000"/>
          <w:sz w:val="32"/>
          <w:szCs w:val="32"/>
        </w:rPr>
        <w:t>创建特色国际投资贸易平台。</w:t>
      </w:r>
      <w:r>
        <w:rPr>
          <w:rFonts w:eastAsia="仿宋_GB2312"/>
          <w:color w:val="000000"/>
          <w:sz w:val="32"/>
          <w:szCs w:val="32"/>
        </w:rPr>
        <w:t>重点建设黄埔港新贸易创新中心，大力发展开放型高端港口经济，加速服务贸易领域开放步伐，引进新型跨境电商、数字贸易、智能贸易、港航服务等业态，争取国家优先在我区服务业领域取消船舶设</w:t>
      </w:r>
      <w:r>
        <w:rPr>
          <w:rFonts w:eastAsia="仿宋_GB2312"/>
          <w:color w:val="000000"/>
          <w:sz w:val="32"/>
          <w:szCs w:val="32"/>
        </w:rPr>
        <w:lastRenderedPageBreak/>
        <w:t>计、人力资源服务机构、国际海上运输公司的外资股比限制。</w:t>
      </w:r>
      <w:r>
        <w:rPr>
          <w:rFonts w:eastAsia="楷体_GB2312"/>
          <w:b/>
          <w:bCs/>
          <w:color w:val="000000"/>
          <w:sz w:val="32"/>
          <w:szCs w:val="32"/>
        </w:rPr>
        <w:t>（区商务局牵头负责）</w:t>
      </w:r>
      <w:r>
        <w:rPr>
          <w:rFonts w:eastAsia="仿宋_GB2312"/>
          <w:color w:val="000000"/>
          <w:sz w:val="32"/>
          <w:szCs w:val="32"/>
        </w:rPr>
        <w:t>支持引进国外知名航运研究院所、交易服务机构、资格认证机构等功能性机构和现代航运服务业企业，鼓励外商独资企业从事航运交易服务、无船承运、船舶保税供应、国际邮轮游艇服务等业务。</w:t>
      </w:r>
      <w:r>
        <w:rPr>
          <w:rFonts w:eastAsia="楷体_GB2312"/>
          <w:b/>
          <w:bCs/>
          <w:color w:val="000000"/>
          <w:sz w:val="32"/>
          <w:szCs w:val="32"/>
        </w:rPr>
        <w:t>（区投资促进局、黄埔临港经济区管委会牵头负责）</w:t>
      </w:r>
      <w:r>
        <w:rPr>
          <w:rFonts w:eastAsia="楷体_GB2312"/>
          <w:b/>
          <w:bCs/>
          <w:color w:val="000000"/>
          <w:sz w:val="32"/>
          <w:szCs w:val="32"/>
        </w:rPr>
        <w:t> </w:t>
      </w:r>
    </w:p>
    <w:p w:rsidR="00980CFA" w:rsidRDefault="000C1841">
      <w:pPr>
        <w:pStyle w:val="NewNew"/>
        <w:spacing w:line="600" w:lineRule="exact"/>
        <w:ind w:firstLine="640"/>
        <w:rPr>
          <w:rFonts w:eastAsia="楷体_GB2312"/>
          <w:b/>
          <w:bCs/>
          <w:color w:val="000000"/>
          <w:sz w:val="32"/>
          <w:szCs w:val="32"/>
        </w:rPr>
      </w:pPr>
      <w:r>
        <w:rPr>
          <w:rFonts w:eastAsia="仿宋_GB2312"/>
          <w:b/>
          <w:color w:val="000000"/>
          <w:sz w:val="32"/>
          <w:szCs w:val="32"/>
        </w:rPr>
        <w:t>3</w:t>
      </w:r>
      <w:r>
        <w:rPr>
          <w:rFonts w:eastAsia="仿宋_GB2312" w:hint="eastAsia"/>
          <w:b/>
          <w:color w:val="000000"/>
          <w:sz w:val="32"/>
          <w:szCs w:val="32"/>
        </w:rPr>
        <w:t>.</w:t>
      </w:r>
      <w:r>
        <w:rPr>
          <w:rFonts w:eastAsia="仿宋_GB2312"/>
          <w:b/>
          <w:color w:val="000000"/>
          <w:sz w:val="32"/>
          <w:szCs w:val="32"/>
        </w:rPr>
        <w:t>创建广州黄埔综合保税区。</w:t>
      </w:r>
      <w:r>
        <w:rPr>
          <w:rFonts w:eastAsia="仿宋_GB2312"/>
          <w:color w:val="000000"/>
          <w:sz w:val="32"/>
          <w:szCs w:val="32"/>
        </w:rPr>
        <w:t>全面</w:t>
      </w:r>
      <w:r>
        <w:rPr>
          <w:rFonts w:eastAsia="仿宋_GB2312" w:hint="eastAsia"/>
          <w:color w:val="000000"/>
          <w:sz w:val="32"/>
          <w:szCs w:val="32"/>
        </w:rPr>
        <w:t>落地</w:t>
      </w:r>
      <w:r>
        <w:rPr>
          <w:rFonts w:eastAsia="仿宋_GB2312"/>
          <w:color w:val="000000"/>
          <w:sz w:val="32"/>
          <w:szCs w:val="32"/>
        </w:rPr>
        <w:t>自贸区</w:t>
      </w:r>
      <w:r>
        <w:rPr>
          <w:rFonts w:eastAsia="仿宋_GB2312" w:hint="eastAsia"/>
          <w:color w:val="000000"/>
          <w:sz w:val="32"/>
          <w:szCs w:val="32"/>
        </w:rPr>
        <w:t>改革创新举措</w:t>
      </w:r>
      <w:r>
        <w:rPr>
          <w:rFonts w:eastAsia="仿宋_GB2312"/>
          <w:color w:val="000000"/>
          <w:sz w:val="32"/>
          <w:szCs w:val="32"/>
        </w:rPr>
        <w:t>，促进跨境贸易自由化便利化。加快完善综合保税区申报方案，将原保税物流园区升级为广州黄埔综合保税区，</w:t>
      </w:r>
      <w:r>
        <w:rPr>
          <w:rFonts w:eastAsia="仿宋_GB2312"/>
          <w:bCs/>
          <w:color w:val="000000"/>
          <w:sz w:val="32"/>
          <w:szCs w:val="32"/>
        </w:rPr>
        <w:t>广州出口加工区升级为中新广州知识城综合保税区，建设外贸转型升级基地和外贸公共服务平台。争取国家综合保税区改革创新试点，探索关税保证保险改革。综合运用综合保税区政策功能优势，积极创建扩大进出口政策试验区。</w:t>
      </w:r>
      <w:r>
        <w:rPr>
          <w:rFonts w:eastAsia="楷体_GB2312"/>
          <w:b/>
          <w:bCs/>
          <w:color w:val="000000"/>
          <w:sz w:val="32"/>
          <w:szCs w:val="32"/>
        </w:rPr>
        <w:t>（区商务局、西区产业园管委会牵头负责）</w:t>
      </w:r>
    </w:p>
    <w:p w:rsidR="00980CFA" w:rsidRDefault="000C1841">
      <w:pPr>
        <w:pStyle w:val="NewNew"/>
        <w:spacing w:line="600" w:lineRule="exact"/>
        <w:ind w:firstLineChars="200" w:firstLine="640"/>
        <w:rPr>
          <w:rFonts w:eastAsia="黑体"/>
          <w:bCs/>
          <w:color w:val="000000"/>
          <w:sz w:val="32"/>
          <w:szCs w:val="32"/>
        </w:rPr>
      </w:pPr>
      <w:r>
        <w:rPr>
          <w:rFonts w:eastAsia="黑体"/>
          <w:bCs/>
          <w:color w:val="000000"/>
          <w:sz w:val="32"/>
          <w:szCs w:val="32"/>
        </w:rPr>
        <w:t>二、构建现代产业体系，打造创新型产业新高地</w:t>
      </w:r>
    </w:p>
    <w:p w:rsidR="00980CFA" w:rsidRDefault="000C1841">
      <w:pPr>
        <w:pStyle w:val="NewNew"/>
        <w:snapToGrid w:val="0"/>
        <w:spacing w:line="600" w:lineRule="exact"/>
        <w:ind w:firstLineChars="200" w:firstLine="643"/>
        <w:rPr>
          <w:rFonts w:eastAsia="楷体_GB2312"/>
          <w:b/>
          <w:bCs/>
          <w:color w:val="000000"/>
          <w:sz w:val="32"/>
          <w:szCs w:val="32"/>
        </w:rPr>
      </w:pPr>
      <w:r>
        <w:rPr>
          <w:rFonts w:eastAsia="仿宋_GB2312"/>
          <w:b/>
          <w:color w:val="000000"/>
          <w:sz w:val="32"/>
          <w:szCs w:val="32"/>
        </w:rPr>
        <w:t>4</w:t>
      </w:r>
      <w:r>
        <w:rPr>
          <w:rFonts w:eastAsia="仿宋_GB2312" w:hint="eastAsia"/>
          <w:b/>
          <w:color w:val="000000"/>
          <w:sz w:val="32"/>
          <w:szCs w:val="32"/>
        </w:rPr>
        <w:t>.</w:t>
      </w:r>
      <w:r>
        <w:rPr>
          <w:rFonts w:eastAsia="仿宋_GB2312"/>
          <w:b/>
          <w:color w:val="000000"/>
          <w:sz w:val="32"/>
          <w:szCs w:val="32"/>
        </w:rPr>
        <w:t>构筑新型产业联动空间。</w:t>
      </w:r>
      <w:r>
        <w:rPr>
          <w:rFonts w:eastAsia="仿宋_GB2312"/>
          <w:color w:val="000000"/>
          <w:sz w:val="32"/>
          <w:szCs w:val="32"/>
        </w:rPr>
        <w:t>以知识密集型产业为核心导向，实现</w:t>
      </w:r>
      <w:r>
        <w:rPr>
          <w:rFonts w:eastAsia="仿宋_GB2312" w:hint="eastAsia"/>
          <w:color w:val="000000"/>
          <w:sz w:val="32"/>
          <w:szCs w:val="32"/>
        </w:rPr>
        <w:t>广州</w:t>
      </w:r>
      <w:r>
        <w:rPr>
          <w:rFonts w:eastAsia="仿宋_GB2312"/>
          <w:color w:val="000000"/>
          <w:sz w:val="32"/>
          <w:szCs w:val="32"/>
        </w:rPr>
        <w:t>知识城、</w:t>
      </w:r>
      <w:r>
        <w:rPr>
          <w:rFonts w:eastAsia="仿宋_GB2312" w:hint="eastAsia"/>
          <w:color w:val="000000"/>
          <w:sz w:val="32"/>
          <w:szCs w:val="32"/>
        </w:rPr>
        <w:t>广州</w:t>
      </w:r>
      <w:r>
        <w:rPr>
          <w:rFonts w:eastAsia="仿宋_GB2312"/>
          <w:color w:val="000000"/>
          <w:sz w:val="32"/>
          <w:szCs w:val="32"/>
        </w:rPr>
        <w:t>科学城</w:t>
      </w:r>
      <w:r>
        <w:rPr>
          <w:rFonts w:eastAsia="仿宋_GB2312" w:hint="eastAsia"/>
          <w:color w:val="000000"/>
          <w:sz w:val="32"/>
          <w:szCs w:val="32"/>
        </w:rPr>
        <w:t>、黄埔港</w:t>
      </w:r>
      <w:r>
        <w:rPr>
          <w:rFonts w:eastAsia="仿宋_GB2312"/>
          <w:color w:val="000000"/>
          <w:sz w:val="32"/>
          <w:szCs w:val="32"/>
        </w:rPr>
        <w:t>、</w:t>
      </w:r>
      <w:r>
        <w:rPr>
          <w:rFonts w:eastAsia="仿宋_GB2312" w:hint="eastAsia"/>
          <w:color w:val="000000"/>
          <w:sz w:val="32"/>
          <w:szCs w:val="32"/>
        </w:rPr>
        <w:t>广州国际生物岛四</w:t>
      </w:r>
      <w:r>
        <w:rPr>
          <w:rFonts w:eastAsia="仿宋_GB2312"/>
          <w:color w:val="000000"/>
          <w:sz w:val="32"/>
          <w:szCs w:val="32"/>
        </w:rPr>
        <w:t>大产业片区联动提升，形成共生互补的产业生态体系。推动知识城实现新跨越，加快中新广州知识城总体发展规划落地</w:t>
      </w:r>
      <w:r>
        <w:rPr>
          <w:rFonts w:eastAsia="仿宋_GB2312" w:hint="eastAsia"/>
          <w:color w:val="000000"/>
          <w:sz w:val="32"/>
          <w:szCs w:val="32"/>
        </w:rPr>
        <w:t>，打造具有全球影响力的国家知识中心</w:t>
      </w:r>
      <w:r>
        <w:rPr>
          <w:rFonts w:eastAsia="楷体_GB2312"/>
          <w:b/>
          <w:bCs/>
          <w:color w:val="000000"/>
          <w:sz w:val="32"/>
          <w:szCs w:val="32"/>
        </w:rPr>
        <w:t>（知识城开发建设办牵头负责）；</w:t>
      </w:r>
      <w:r>
        <w:rPr>
          <w:rFonts w:eastAsia="仿宋_GB2312"/>
          <w:color w:val="000000"/>
          <w:sz w:val="32"/>
          <w:szCs w:val="32"/>
        </w:rPr>
        <w:t>实现广州科学城五年大变化</w:t>
      </w:r>
      <w:r>
        <w:rPr>
          <w:rFonts w:eastAsia="仿宋_GB2312" w:hint="eastAsia"/>
          <w:color w:val="000000"/>
          <w:sz w:val="32"/>
          <w:szCs w:val="32"/>
        </w:rPr>
        <w:t>，打造具有国际影响力的中国智造中心</w:t>
      </w:r>
      <w:r>
        <w:rPr>
          <w:rFonts w:eastAsia="楷体_GB2312"/>
          <w:b/>
          <w:bCs/>
          <w:color w:val="000000"/>
          <w:sz w:val="32"/>
          <w:szCs w:val="32"/>
        </w:rPr>
        <w:t>（区发展改革局牵头负责）</w:t>
      </w:r>
      <w:r>
        <w:rPr>
          <w:rFonts w:eastAsia="仿宋_GB2312"/>
          <w:color w:val="000000"/>
          <w:sz w:val="32"/>
          <w:szCs w:val="32"/>
        </w:rPr>
        <w:t>；推动黄埔港焕发新活力，加快出台港口经济扶持政策</w:t>
      </w:r>
      <w:r>
        <w:rPr>
          <w:rFonts w:eastAsia="仿宋_GB2312" w:hint="eastAsia"/>
          <w:color w:val="000000"/>
          <w:sz w:val="32"/>
          <w:szCs w:val="32"/>
        </w:rPr>
        <w:t>，打造服务港澳的新贸易创新中心</w:t>
      </w:r>
      <w:r>
        <w:rPr>
          <w:rFonts w:eastAsia="楷体_GB2312"/>
          <w:b/>
          <w:bCs/>
          <w:color w:val="000000"/>
          <w:sz w:val="32"/>
          <w:szCs w:val="32"/>
        </w:rPr>
        <w:t>（区政研室牵头负责）；</w:t>
      </w:r>
      <w:r>
        <w:rPr>
          <w:rFonts w:eastAsia="仿宋_GB2312"/>
          <w:color w:val="000000"/>
          <w:sz w:val="32"/>
          <w:szCs w:val="32"/>
        </w:rPr>
        <w:t>推动广州国际生物岛发展结硕果，创建国家生物医药政策创新试验区</w:t>
      </w:r>
      <w:r>
        <w:rPr>
          <w:rFonts w:eastAsia="仿宋_GB2312" w:hint="eastAsia"/>
          <w:color w:val="000000"/>
          <w:sz w:val="32"/>
          <w:szCs w:val="32"/>
        </w:rPr>
        <w:t>，打造世界顶尖的生物医药研发中心</w:t>
      </w:r>
      <w:r>
        <w:rPr>
          <w:rFonts w:eastAsia="楷体_GB2312"/>
          <w:b/>
          <w:bCs/>
          <w:color w:val="000000"/>
          <w:sz w:val="32"/>
          <w:szCs w:val="32"/>
        </w:rPr>
        <w:t>（区科技局牵头负责）。</w:t>
      </w:r>
      <w:r>
        <w:rPr>
          <w:rFonts w:eastAsia="仿宋_GB2312"/>
          <w:color w:val="000000"/>
          <w:sz w:val="32"/>
          <w:szCs w:val="32"/>
        </w:rPr>
        <w:t>坚持空间联动、产业互动、关联发展，加快谋划建设</w:t>
      </w:r>
      <w:r>
        <w:rPr>
          <w:rFonts w:eastAsia="仿宋_GB2312"/>
          <w:color w:val="000000"/>
          <w:sz w:val="32"/>
          <w:szCs w:val="32"/>
        </w:rPr>
        <w:t>10</w:t>
      </w:r>
      <w:r>
        <w:rPr>
          <w:rFonts w:eastAsia="仿宋_GB2312"/>
          <w:color w:val="000000"/>
          <w:sz w:val="32"/>
          <w:szCs w:val="32"/>
        </w:rPr>
        <w:t>大价值创新园集群，创建全国现代产业与科技园区样板之区。</w:t>
      </w:r>
      <w:r>
        <w:rPr>
          <w:rFonts w:eastAsia="楷体_GB2312"/>
          <w:b/>
          <w:bCs/>
          <w:color w:val="000000"/>
          <w:sz w:val="32"/>
          <w:szCs w:val="32"/>
        </w:rPr>
        <w:t>（区工业和信息化局、规划和自然资源局牵头负责）</w:t>
      </w:r>
    </w:p>
    <w:p w:rsidR="00980CFA" w:rsidRDefault="000C1841">
      <w:pPr>
        <w:pStyle w:val="NewNew"/>
        <w:snapToGrid w:val="0"/>
        <w:spacing w:line="600" w:lineRule="exact"/>
        <w:ind w:firstLineChars="200" w:firstLine="643"/>
        <w:rPr>
          <w:rFonts w:eastAsia="楷体_GB2312"/>
          <w:b/>
          <w:bCs/>
          <w:color w:val="000000"/>
          <w:sz w:val="32"/>
          <w:szCs w:val="32"/>
        </w:rPr>
      </w:pPr>
      <w:r>
        <w:rPr>
          <w:rFonts w:eastAsia="仿宋_GB2312"/>
          <w:b/>
          <w:color w:val="000000"/>
          <w:sz w:val="32"/>
          <w:szCs w:val="32"/>
        </w:rPr>
        <w:t>5</w:t>
      </w:r>
      <w:r>
        <w:rPr>
          <w:rFonts w:eastAsia="仿宋_GB2312" w:hint="eastAsia"/>
          <w:b/>
          <w:color w:val="000000"/>
          <w:sz w:val="32"/>
          <w:szCs w:val="32"/>
        </w:rPr>
        <w:t>.</w:t>
      </w:r>
      <w:r>
        <w:rPr>
          <w:rFonts w:eastAsia="仿宋_GB2312"/>
          <w:b/>
          <w:color w:val="000000"/>
          <w:sz w:val="32"/>
          <w:szCs w:val="32"/>
        </w:rPr>
        <w:t>培育三大世界级产业集群。</w:t>
      </w:r>
      <w:r>
        <w:rPr>
          <w:rFonts w:eastAsia="仿宋_GB2312"/>
          <w:color w:val="000000"/>
          <w:sz w:val="32"/>
          <w:szCs w:val="32"/>
        </w:rPr>
        <w:t>持续发力</w:t>
      </w:r>
      <w:r>
        <w:rPr>
          <w:rFonts w:eastAsia="仿宋_GB2312" w:hint="eastAsia"/>
          <w:color w:val="000000"/>
          <w:sz w:val="32"/>
          <w:szCs w:val="32"/>
        </w:rPr>
        <w:t>以</w:t>
      </w:r>
      <w:r>
        <w:rPr>
          <w:rFonts w:eastAsia="仿宋_GB2312"/>
          <w:color w:val="000000"/>
          <w:sz w:val="32"/>
          <w:szCs w:val="32"/>
        </w:rPr>
        <w:t>新一代信息技术、人工智能、生物医药</w:t>
      </w:r>
      <w:r>
        <w:rPr>
          <w:rFonts w:eastAsia="仿宋_GB2312" w:hint="eastAsia"/>
          <w:color w:val="000000"/>
          <w:sz w:val="32"/>
          <w:szCs w:val="32"/>
        </w:rPr>
        <w:t>三大世界级产业集群建设为主，加快发展新能源、新材料等战略性新兴产业集群建设。</w:t>
      </w:r>
      <w:r>
        <w:rPr>
          <w:rFonts w:eastAsia="楷体_GB2312"/>
          <w:b/>
          <w:bCs/>
          <w:color w:val="000000"/>
          <w:sz w:val="32"/>
          <w:szCs w:val="32"/>
        </w:rPr>
        <w:t>（区</w:t>
      </w:r>
      <w:r>
        <w:rPr>
          <w:rFonts w:eastAsia="楷体_GB2312" w:hint="eastAsia"/>
          <w:b/>
          <w:bCs/>
          <w:color w:val="000000"/>
          <w:sz w:val="32"/>
          <w:szCs w:val="32"/>
        </w:rPr>
        <w:t>发展改革</w:t>
      </w:r>
      <w:r>
        <w:rPr>
          <w:rFonts w:eastAsia="楷体_GB2312"/>
          <w:b/>
          <w:bCs/>
          <w:color w:val="000000"/>
          <w:sz w:val="32"/>
          <w:szCs w:val="32"/>
        </w:rPr>
        <w:t>局</w:t>
      </w:r>
      <w:r>
        <w:rPr>
          <w:rFonts w:eastAsia="楷体_GB2312" w:hint="eastAsia"/>
          <w:b/>
          <w:bCs/>
          <w:color w:val="000000"/>
          <w:sz w:val="32"/>
          <w:szCs w:val="32"/>
        </w:rPr>
        <w:t>、</w:t>
      </w:r>
      <w:r>
        <w:rPr>
          <w:rFonts w:eastAsia="楷体_GB2312"/>
          <w:b/>
          <w:bCs/>
          <w:color w:val="000000"/>
          <w:sz w:val="32"/>
          <w:szCs w:val="32"/>
        </w:rPr>
        <w:t>工业和信息化局</w:t>
      </w:r>
      <w:r>
        <w:rPr>
          <w:rFonts w:eastAsia="楷体_GB2312" w:hint="eastAsia"/>
          <w:b/>
          <w:bCs/>
          <w:color w:val="000000"/>
          <w:sz w:val="32"/>
          <w:szCs w:val="32"/>
        </w:rPr>
        <w:t>、科技局</w:t>
      </w:r>
      <w:r>
        <w:rPr>
          <w:rFonts w:eastAsia="楷体_GB2312"/>
          <w:b/>
          <w:bCs/>
          <w:color w:val="000000"/>
          <w:sz w:val="32"/>
          <w:szCs w:val="32"/>
        </w:rPr>
        <w:t>牵头负责）</w:t>
      </w:r>
      <w:r>
        <w:rPr>
          <w:rFonts w:eastAsia="仿宋_GB2312"/>
          <w:color w:val="000000"/>
          <w:sz w:val="32"/>
          <w:szCs w:val="32"/>
        </w:rPr>
        <w:t>对于创新基础能力提升、关键核心技术突破、智能化绿色制造等领域的企业技术中心和重大研发类项目，给予国际合作专项资金支持。</w:t>
      </w:r>
      <w:r>
        <w:rPr>
          <w:rFonts w:eastAsia="楷体_GB2312"/>
          <w:b/>
          <w:bCs/>
          <w:color w:val="000000"/>
          <w:sz w:val="32"/>
          <w:szCs w:val="32"/>
        </w:rPr>
        <w:t>（区</w:t>
      </w:r>
      <w:r>
        <w:rPr>
          <w:rFonts w:eastAsia="楷体_GB2312" w:hint="eastAsia"/>
          <w:b/>
          <w:bCs/>
          <w:color w:val="000000"/>
          <w:sz w:val="32"/>
          <w:szCs w:val="32"/>
        </w:rPr>
        <w:t>发展改革</w:t>
      </w:r>
      <w:r>
        <w:rPr>
          <w:rFonts w:eastAsia="楷体_GB2312"/>
          <w:b/>
          <w:bCs/>
          <w:color w:val="000000"/>
          <w:sz w:val="32"/>
          <w:szCs w:val="32"/>
        </w:rPr>
        <w:t>局</w:t>
      </w:r>
      <w:r>
        <w:rPr>
          <w:rFonts w:eastAsia="楷体_GB2312" w:hint="eastAsia"/>
          <w:b/>
          <w:bCs/>
          <w:color w:val="000000"/>
          <w:sz w:val="32"/>
          <w:szCs w:val="32"/>
        </w:rPr>
        <w:t>、科技局</w:t>
      </w:r>
      <w:r>
        <w:rPr>
          <w:rFonts w:eastAsia="楷体_GB2312"/>
          <w:b/>
          <w:bCs/>
          <w:color w:val="000000"/>
          <w:sz w:val="32"/>
          <w:szCs w:val="32"/>
        </w:rPr>
        <w:t>牵头负责）</w:t>
      </w:r>
      <w:r>
        <w:rPr>
          <w:rFonts w:eastAsia="仿宋_GB2312" w:hint="eastAsia"/>
          <w:color w:val="000000"/>
          <w:sz w:val="32"/>
          <w:szCs w:val="32"/>
        </w:rPr>
        <w:t>以粤芯为核心，打造国内首个虚拟</w:t>
      </w:r>
      <w:r>
        <w:rPr>
          <w:rFonts w:eastAsia="仿宋_GB2312" w:hint="eastAsia"/>
          <w:color w:val="000000"/>
          <w:sz w:val="32"/>
          <w:szCs w:val="32"/>
        </w:rPr>
        <w:t>IDM</w:t>
      </w:r>
      <w:r>
        <w:rPr>
          <w:rFonts w:eastAsia="仿宋_GB2312" w:hint="eastAsia"/>
          <w:color w:val="000000"/>
          <w:sz w:val="32"/>
          <w:szCs w:val="32"/>
        </w:rPr>
        <w:t>模式</w:t>
      </w:r>
      <w:r>
        <w:rPr>
          <w:rFonts w:eastAsia="仿宋_GB2312" w:hint="eastAsia"/>
          <w:color w:val="000000"/>
          <w:sz w:val="32"/>
          <w:szCs w:val="32"/>
        </w:rPr>
        <w:t>12</w:t>
      </w:r>
      <w:r>
        <w:rPr>
          <w:rFonts w:eastAsia="仿宋_GB2312" w:hint="eastAsia"/>
          <w:color w:val="000000"/>
          <w:sz w:val="32"/>
          <w:szCs w:val="32"/>
        </w:rPr>
        <w:t>英寸晶圆制造项目，完善和壮大产业链条，建设以市场应用为导向的粤港澳大湾区集成电路产业集群。</w:t>
      </w:r>
      <w:r>
        <w:rPr>
          <w:rFonts w:eastAsia="楷体_GB2312"/>
          <w:b/>
          <w:bCs/>
          <w:color w:val="000000"/>
          <w:sz w:val="32"/>
          <w:szCs w:val="32"/>
        </w:rPr>
        <w:t>（区工业和信息化局、投资促进局牵头）</w:t>
      </w:r>
      <w:r>
        <w:rPr>
          <w:rFonts w:eastAsia="仿宋_GB2312"/>
          <w:color w:val="000000"/>
          <w:sz w:val="32"/>
          <w:szCs w:val="32"/>
        </w:rPr>
        <w:t>全面推进国际显示技术创新中心、国家级新型工业化（智能装备</w:t>
      </w:r>
      <w:r>
        <w:rPr>
          <w:rFonts w:eastAsia="仿宋_GB2312"/>
          <w:color w:val="000000"/>
          <w:sz w:val="32"/>
          <w:szCs w:val="32"/>
        </w:rPr>
        <w:t>·</w:t>
      </w:r>
      <w:r>
        <w:rPr>
          <w:rFonts w:eastAsia="仿宋_GB2312"/>
          <w:color w:val="000000"/>
          <w:sz w:val="32"/>
          <w:szCs w:val="32"/>
        </w:rPr>
        <w:t>黄埔区）示范基地、广州国际生物医药产业基地、粤港澳大湾区高性能医疗器械创新中心、粤港澳大湾区高端科学仪器创新中心等平台建设，强化</w:t>
      </w:r>
      <w:r>
        <w:rPr>
          <w:rFonts w:eastAsia="仿宋_GB2312" w:hint="eastAsia"/>
          <w:color w:val="000000"/>
          <w:sz w:val="32"/>
          <w:szCs w:val="32"/>
        </w:rPr>
        <w:t>产业</w:t>
      </w:r>
      <w:r>
        <w:rPr>
          <w:rFonts w:eastAsia="仿宋_GB2312"/>
          <w:color w:val="000000"/>
          <w:sz w:val="32"/>
          <w:szCs w:val="32"/>
        </w:rPr>
        <w:t>功能配套服务升级。</w:t>
      </w:r>
      <w:r>
        <w:rPr>
          <w:rFonts w:eastAsia="楷体_GB2312"/>
          <w:b/>
          <w:bCs/>
          <w:color w:val="000000"/>
          <w:sz w:val="32"/>
          <w:szCs w:val="32"/>
        </w:rPr>
        <w:t>（区科技局、工业和信息化局、规划和自然资源局牵头负责）</w:t>
      </w:r>
      <w:r>
        <w:rPr>
          <w:rFonts w:eastAsia="仿宋_GB2312"/>
          <w:color w:val="000000"/>
          <w:sz w:val="32"/>
          <w:szCs w:val="32"/>
        </w:rPr>
        <w:t>全力支持区内企业在境内外交易市场上市融资，支持企业跨行业、跨区域兼并重组，发展成为世界级龙头企业和品牌产品。</w:t>
      </w:r>
      <w:r>
        <w:rPr>
          <w:rFonts w:eastAsia="楷体_GB2312"/>
          <w:b/>
          <w:bCs/>
          <w:color w:val="000000"/>
          <w:sz w:val="32"/>
          <w:szCs w:val="32"/>
        </w:rPr>
        <w:t>（区金融局牵头负责）</w:t>
      </w:r>
    </w:p>
    <w:p w:rsidR="00980CFA" w:rsidRDefault="000C1841">
      <w:pPr>
        <w:pStyle w:val="NewNew"/>
        <w:spacing w:line="600" w:lineRule="exact"/>
        <w:ind w:firstLineChars="200" w:firstLine="643"/>
        <w:rPr>
          <w:rFonts w:eastAsia="楷体_GB2312"/>
          <w:b/>
          <w:bCs/>
          <w:color w:val="000000"/>
          <w:sz w:val="32"/>
          <w:szCs w:val="32"/>
        </w:rPr>
      </w:pPr>
      <w:r>
        <w:rPr>
          <w:rFonts w:eastAsia="仿宋_GB2312"/>
          <w:b/>
          <w:color w:val="000000"/>
          <w:sz w:val="32"/>
          <w:szCs w:val="32"/>
        </w:rPr>
        <w:t>6</w:t>
      </w:r>
      <w:r>
        <w:rPr>
          <w:rFonts w:eastAsia="仿宋_GB2312" w:hint="eastAsia"/>
          <w:b/>
          <w:color w:val="000000"/>
          <w:sz w:val="32"/>
          <w:szCs w:val="32"/>
        </w:rPr>
        <w:t>.</w:t>
      </w:r>
      <w:r>
        <w:rPr>
          <w:rFonts w:eastAsia="仿宋_GB2312" w:hint="eastAsia"/>
          <w:b/>
          <w:color w:val="000000"/>
          <w:sz w:val="32"/>
          <w:szCs w:val="32"/>
        </w:rPr>
        <w:t>打造服务型制造新模式</w:t>
      </w:r>
      <w:r>
        <w:rPr>
          <w:rFonts w:eastAsia="仿宋_GB2312"/>
          <w:b/>
          <w:color w:val="000000"/>
          <w:sz w:val="32"/>
          <w:szCs w:val="32"/>
        </w:rPr>
        <w:t>。</w:t>
      </w:r>
      <w:r>
        <w:rPr>
          <w:rFonts w:eastAsia="仿宋_GB2312"/>
          <w:bCs/>
          <w:color w:val="000000"/>
          <w:sz w:val="32"/>
          <w:szCs w:val="32"/>
        </w:rPr>
        <w:t>加速</w:t>
      </w:r>
      <w:r>
        <w:rPr>
          <w:rFonts w:eastAsia="仿宋_GB2312" w:hint="eastAsia"/>
          <w:bCs/>
          <w:color w:val="000000"/>
          <w:sz w:val="32"/>
          <w:szCs w:val="32"/>
        </w:rPr>
        <w:t>推动制造业服务化，</w:t>
      </w:r>
      <w:r>
        <w:rPr>
          <w:rFonts w:eastAsia="仿宋_GB2312"/>
          <w:bCs/>
          <w:color w:val="000000"/>
          <w:sz w:val="32"/>
          <w:szCs w:val="32"/>
        </w:rPr>
        <w:t>实施现代服务业优化升级行动</w:t>
      </w:r>
      <w:r>
        <w:rPr>
          <w:rFonts w:eastAsia="仿宋_GB2312" w:hint="eastAsia"/>
          <w:bCs/>
          <w:color w:val="000000"/>
          <w:sz w:val="32"/>
          <w:szCs w:val="32"/>
        </w:rPr>
        <w:t>，促进先进制造业与现代服务业深度融合，打通两类产业融合发展新通道。大力发展以检验检测、工业设计、现代会展产业为重点的</w:t>
      </w:r>
      <w:r>
        <w:rPr>
          <w:rFonts w:eastAsia="仿宋_GB2312"/>
          <w:bCs/>
          <w:color w:val="000000"/>
          <w:sz w:val="32"/>
          <w:szCs w:val="32"/>
        </w:rPr>
        <w:t>高端生产性服务业，</w:t>
      </w:r>
      <w:r>
        <w:rPr>
          <w:rFonts w:eastAsia="仿宋_GB2312" w:hint="eastAsia"/>
          <w:bCs/>
          <w:color w:val="000000"/>
          <w:sz w:val="32"/>
          <w:szCs w:val="32"/>
        </w:rPr>
        <w:t>推动国家新型工业化、服务型制造产业示范基地建设。大力发展精准医疗健康、智慧社区服务等</w:t>
      </w:r>
      <w:r>
        <w:rPr>
          <w:rFonts w:eastAsia="仿宋_GB2312"/>
          <w:bCs/>
          <w:color w:val="000000"/>
          <w:sz w:val="32"/>
          <w:szCs w:val="32"/>
        </w:rPr>
        <w:t>生活性服务业</w:t>
      </w:r>
      <w:r>
        <w:rPr>
          <w:rFonts w:eastAsia="仿宋_GB2312" w:hint="eastAsia"/>
          <w:bCs/>
          <w:color w:val="000000"/>
          <w:sz w:val="32"/>
          <w:szCs w:val="32"/>
        </w:rPr>
        <w:t>，打造与产业创新匹配的高端生活基础设施。加快推进园区绿色升级，完善提升国家生态工业示范园区、循环经济示范园区、循环化改造示范园区</w:t>
      </w:r>
      <w:r>
        <w:rPr>
          <w:rFonts w:eastAsia="仿宋_GB2312"/>
          <w:bCs/>
          <w:color w:val="000000"/>
          <w:sz w:val="32"/>
          <w:szCs w:val="32"/>
        </w:rPr>
        <w:t>。</w:t>
      </w:r>
      <w:r>
        <w:rPr>
          <w:rFonts w:eastAsia="楷体_GB2312"/>
          <w:b/>
          <w:bCs/>
          <w:color w:val="000000"/>
          <w:sz w:val="32"/>
          <w:szCs w:val="32"/>
        </w:rPr>
        <w:t>（区工业和信息化局</w:t>
      </w:r>
      <w:r>
        <w:rPr>
          <w:rFonts w:eastAsia="楷体_GB2312" w:hint="eastAsia"/>
          <w:b/>
          <w:bCs/>
          <w:color w:val="000000"/>
          <w:sz w:val="32"/>
          <w:szCs w:val="32"/>
        </w:rPr>
        <w:t>、</w:t>
      </w:r>
      <w:r>
        <w:rPr>
          <w:rFonts w:eastAsia="楷体_GB2312"/>
          <w:b/>
          <w:bCs/>
          <w:color w:val="000000"/>
          <w:sz w:val="32"/>
          <w:szCs w:val="32"/>
        </w:rPr>
        <w:t>商务局牵头负责）</w:t>
      </w:r>
    </w:p>
    <w:p w:rsidR="00980CFA" w:rsidRDefault="000C1841">
      <w:pPr>
        <w:pStyle w:val="NewNew"/>
        <w:spacing w:line="600" w:lineRule="exact"/>
        <w:ind w:firstLineChars="200" w:firstLine="643"/>
        <w:rPr>
          <w:rFonts w:eastAsia="仿宋_GB2312"/>
          <w:b/>
          <w:color w:val="000000"/>
          <w:sz w:val="32"/>
          <w:szCs w:val="32"/>
        </w:rPr>
      </w:pPr>
      <w:r>
        <w:rPr>
          <w:rFonts w:eastAsia="仿宋_GB2312"/>
          <w:b/>
          <w:color w:val="000000"/>
          <w:sz w:val="32"/>
          <w:szCs w:val="32"/>
        </w:rPr>
        <w:t>7</w:t>
      </w:r>
      <w:r>
        <w:rPr>
          <w:rFonts w:eastAsia="仿宋_GB2312" w:hint="eastAsia"/>
          <w:b/>
          <w:color w:val="000000"/>
          <w:sz w:val="32"/>
          <w:szCs w:val="32"/>
        </w:rPr>
        <w:t>.</w:t>
      </w:r>
      <w:r>
        <w:rPr>
          <w:rFonts w:eastAsia="仿宋_GB2312"/>
          <w:b/>
          <w:color w:val="000000"/>
          <w:sz w:val="32"/>
          <w:szCs w:val="32"/>
        </w:rPr>
        <w:t>实施中国智造标杆工程。</w:t>
      </w:r>
      <w:r>
        <w:rPr>
          <w:rFonts w:eastAsia="仿宋_GB2312" w:hint="eastAsia"/>
          <w:bCs/>
          <w:color w:val="000000"/>
          <w:sz w:val="32"/>
          <w:szCs w:val="32"/>
        </w:rPr>
        <w:t>探索智能制造新模式，全面实施“</w:t>
      </w:r>
      <w:r>
        <w:rPr>
          <w:rFonts w:eastAsia="仿宋_GB2312" w:hint="eastAsia"/>
          <w:bCs/>
          <w:color w:val="000000"/>
          <w:sz w:val="32"/>
          <w:szCs w:val="32"/>
        </w:rPr>
        <w:t>AI+</w:t>
      </w:r>
      <w:r>
        <w:rPr>
          <w:rFonts w:eastAsia="仿宋_GB2312" w:hint="eastAsia"/>
          <w:bCs/>
          <w:color w:val="000000"/>
          <w:sz w:val="32"/>
          <w:szCs w:val="32"/>
        </w:rPr>
        <w:t>”计划，建设一批面向产业共性技术的研发平台，培育一批人工智能园区，推动制造业与人工智能、互联网、物联网等新兴技术深度融合。鼓励企业“上云上平台”，推动全区制造业企业数字化网络化智能化，打造一批示范效应明显的智慧工厂，全面建成国家级工业互联网产业示范基地。持续推进广东</w:t>
      </w:r>
      <w:r>
        <w:rPr>
          <w:rFonts w:eastAsia="仿宋_GB2312" w:hint="eastAsia"/>
          <w:bCs/>
          <w:color w:val="000000"/>
          <w:sz w:val="32"/>
          <w:szCs w:val="32"/>
        </w:rPr>
        <w:t>5G</w:t>
      </w:r>
      <w:r>
        <w:rPr>
          <w:rFonts w:eastAsia="仿宋_GB2312" w:hint="eastAsia"/>
          <w:bCs/>
          <w:color w:val="000000"/>
          <w:sz w:val="32"/>
          <w:szCs w:val="32"/>
        </w:rPr>
        <w:t>示范区建设，加快建设广东省新一代通信与网络创新研究院、</w:t>
      </w:r>
      <w:r>
        <w:rPr>
          <w:rFonts w:eastAsia="仿宋_GB2312" w:hint="eastAsia"/>
          <w:bCs/>
          <w:color w:val="000000"/>
          <w:sz w:val="32"/>
          <w:szCs w:val="32"/>
        </w:rPr>
        <w:t>5G</w:t>
      </w:r>
      <w:r>
        <w:rPr>
          <w:rFonts w:eastAsia="仿宋_GB2312" w:hint="eastAsia"/>
          <w:bCs/>
          <w:color w:val="000000"/>
          <w:sz w:val="32"/>
          <w:szCs w:val="32"/>
        </w:rPr>
        <w:t>协同创新实验室，推动</w:t>
      </w:r>
      <w:r>
        <w:rPr>
          <w:rFonts w:eastAsia="仿宋_GB2312" w:hint="eastAsia"/>
          <w:bCs/>
          <w:color w:val="000000"/>
          <w:sz w:val="32"/>
          <w:szCs w:val="32"/>
        </w:rPr>
        <w:t>5G</w:t>
      </w:r>
      <w:r>
        <w:rPr>
          <w:rFonts w:eastAsia="仿宋_GB2312" w:hint="eastAsia"/>
          <w:bCs/>
          <w:color w:val="000000"/>
          <w:sz w:val="32"/>
          <w:szCs w:val="32"/>
        </w:rPr>
        <w:t>创新成果产业化。聚焦自主可控工业软件，提高工业领域信息安全防护能力，构建安全可控先进制造业体系的国家级工业软件基地。加大区块链技术应用力度，建设粤港澳大湾区数字创新创意中心，全面提升广州区块链国际创新中心，打造中国数字经济示范区。</w:t>
      </w:r>
      <w:r>
        <w:rPr>
          <w:rFonts w:eastAsia="楷体_GB2312"/>
          <w:b/>
          <w:bCs/>
          <w:color w:val="000000"/>
          <w:sz w:val="32"/>
          <w:szCs w:val="32"/>
        </w:rPr>
        <w:t>（区工业和信息化局牵头负责）</w:t>
      </w:r>
    </w:p>
    <w:p w:rsidR="00980CFA" w:rsidRDefault="000C1841">
      <w:pPr>
        <w:pStyle w:val="NewNew"/>
        <w:spacing w:line="600" w:lineRule="exact"/>
        <w:ind w:firstLineChars="200" w:firstLine="640"/>
        <w:rPr>
          <w:rFonts w:eastAsia="黑体"/>
          <w:bCs/>
          <w:color w:val="000000"/>
          <w:sz w:val="32"/>
          <w:szCs w:val="32"/>
        </w:rPr>
      </w:pPr>
      <w:r>
        <w:rPr>
          <w:rFonts w:eastAsia="黑体"/>
          <w:bCs/>
          <w:color w:val="000000"/>
          <w:sz w:val="32"/>
          <w:szCs w:val="32"/>
        </w:rPr>
        <w:t>三、建设世界一流高科技园区，打造核心技术新高地</w:t>
      </w:r>
    </w:p>
    <w:p w:rsidR="00980CFA" w:rsidRDefault="000C1841">
      <w:pPr>
        <w:pStyle w:val="NewNew"/>
        <w:spacing w:line="600" w:lineRule="exact"/>
        <w:ind w:firstLineChars="200" w:firstLine="643"/>
        <w:rPr>
          <w:rFonts w:eastAsia="仿宋_GB2312"/>
          <w:bCs/>
          <w:color w:val="000000"/>
          <w:sz w:val="32"/>
          <w:szCs w:val="32"/>
        </w:rPr>
      </w:pPr>
      <w:r>
        <w:rPr>
          <w:rFonts w:eastAsia="仿宋_GB2312"/>
          <w:b/>
          <w:color w:val="000000"/>
          <w:sz w:val="32"/>
          <w:szCs w:val="32"/>
        </w:rPr>
        <w:t>8</w:t>
      </w:r>
      <w:r>
        <w:rPr>
          <w:rFonts w:eastAsia="仿宋_GB2312" w:hint="eastAsia"/>
          <w:b/>
          <w:color w:val="000000"/>
          <w:sz w:val="32"/>
          <w:szCs w:val="32"/>
        </w:rPr>
        <w:t>.</w:t>
      </w:r>
      <w:r>
        <w:rPr>
          <w:rFonts w:eastAsia="仿宋_GB2312"/>
          <w:b/>
          <w:color w:val="000000"/>
          <w:sz w:val="32"/>
          <w:szCs w:val="32"/>
        </w:rPr>
        <w:t>践行</w:t>
      </w:r>
      <w:r>
        <w:rPr>
          <w:rFonts w:eastAsia="仿宋_GB2312"/>
          <w:b/>
          <w:color w:val="000000"/>
          <w:sz w:val="32"/>
          <w:szCs w:val="32"/>
        </w:rPr>
        <w:t>“</w:t>
      </w:r>
      <w:r>
        <w:rPr>
          <w:rFonts w:eastAsia="仿宋_GB2312"/>
          <w:b/>
          <w:color w:val="000000"/>
          <w:sz w:val="32"/>
          <w:szCs w:val="32"/>
        </w:rPr>
        <w:t>中小企业能办大事</w:t>
      </w:r>
      <w:r>
        <w:rPr>
          <w:rFonts w:eastAsia="仿宋_GB2312"/>
          <w:b/>
          <w:color w:val="000000"/>
          <w:sz w:val="32"/>
          <w:szCs w:val="32"/>
        </w:rPr>
        <w:t>”</w:t>
      </w:r>
      <w:r>
        <w:rPr>
          <w:rFonts w:eastAsia="仿宋_GB2312"/>
          <w:b/>
          <w:color w:val="000000"/>
          <w:sz w:val="32"/>
          <w:szCs w:val="32"/>
        </w:rPr>
        <w:t>。</w:t>
      </w:r>
      <w:r>
        <w:rPr>
          <w:rFonts w:eastAsia="仿宋_GB2312"/>
          <w:sz w:val="32"/>
          <w:szCs w:val="32"/>
        </w:rPr>
        <w:t>创建国家</w:t>
      </w:r>
      <w:r>
        <w:rPr>
          <w:rFonts w:eastAsia="仿宋_GB2312"/>
          <w:sz w:val="32"/>
          <w:szCs w:val="32"/>
        </w:rPr>
        <w:t>“</w:t>
      </w:r>
      <w:r>
        <w:rPr>
          <w:rFonts w:eastAsia="仿宋_GB2312"/>
          <w:sz w:val="32"/>
          <w:szCs w:val="32"/>
        </w:rPr>
        <w:t>中小企业能办大事</w:t>
      </w:r>
      <w:r>
        <w:rPr>
          <w:rFonts w:eastAsia="仿宋_GB2312"/>
          <w:sz w:val="32"/>
          <w:szCs w:val="32"/>
        </w:rPr>
        <w:t>”</w:t>
      </w:r>
      <w:r>
        <w:rPr>
          <w:rFonts w:eastAsia="仿宋_GB2312"/>
          <w:sz w:val="32"/>
          <w:szCs w:val="32"/>
        </w:rPr>
        <w:t>先行先试区，支持中小科技企业在关键核心领域突破，切实解决</w:t>
      </w:r>
      <w:r>
        <w:rPr>
          <w:rFonts w:eastAsia="仿宋_GB2312"/>
          <w:sz w:val="32"/>
          <w:szCs w:val="32"/>
        </w:rPr>
        <w:t>“</w:t>
      </w:r>
      <w:r>
        <w:rPr>
          <w:rFonts w:eastAsia="仿宋_GB2312"/>
          <w:sz w:val="32"/>
          <w:szCs w:val="32"/>
        </w:rPr>
        <w:t>卡脖子</w:t>
      </w:r>
      <w:r>
        <w:rPr>
          <w:rFonts w:eastAsia="仿宋_GB2312"/>
          <w:sz w:val="32"/>
          <w:szCs w:val="32"/>
        </w:rPr>
        <w:t>”</w:t>
      </w:r>
      <w:r>
        <w:rPr>
          <w:rFonts w:eastAsia="仿宋_GB2312"/>
          <w:sz w:val="32"/>
          <w:szCs w:val="32"/>
        </w:rPr>
        <w:t>问题，推动实现高附加、高精尖技术产品逐步替代进口。实现</w:t>
      </w:r>
      <w:r>
        <w:rPr>
          <w:rFonts w:eastAsia="仿宋_GB2312" w:hint="eastAsia"/>
          <w:sz w:val="32"/>
          <w:szCs w:val="32"/>
        </w:rPr>
        <w:t>开发区</w:t>
      </w:r>
      <w:r>
        <w:rPr>
          <w:rFonts w:eastAsia="仿宋_GB2312"/>
          <w:sz w:val="32"/>
          <w:szCs w:val="32"/>
        </w:rPr>
        <w:t>与高新区</w:t>
      </w:r>
      <w:r>
        <w:rPr>
          <w:rFonts w:eastAsia="仿宋_GB2312" w:hint="eastAsia"/>
          <w:sz w:val="32"/>
          <w:szCs w:val="32"/>
        </w:rPr>
        <w:t>等国家级功能区</w:t>
      </w:r>
      <w:r>
        <w:rPr>
          <w:rFonts w:eastAsia="仿宋_GB2312"/>
          <w:sz w:val="32"/>
          <w:szCs w:val="32"/>
        </w:rPr>
        <w:t>联动发展，</w:t>
      </w:r>
      <w:r>
        <w:rPr>
          <w:rFonts w:eastAsia="仿宋_GB2312"/>
          <w:bCs/>
          <w:color w:val="000000"/>
          <w:sz w:val="32"/>
          <w:szCs w:val="32"/>
        </w:rPr>
        <w:t>加快出台世界一流高科技园区建设方案。</w:t>
      </w:r>
      <w:r>
        <w:rPr>
          <w:rFonts w:eastAsia="仿宋_GB2312"/>
          <w:sz w:val="32"/>
          <w:szCs w:val="32"/>
        </w:rPr>
        <w:t>全面实施</w:t>
      </w:r>
      <w:r>
        <w:rPr>
          <w:rFonts w:eastAsia="仿宋_GB2312"/>
          <w:sz w:val="32"/>
          <w:szCs w:val="32"/>
        </w:rPr>
        <w:t>“</w:t>
      </w:r>
      <w:r>
        <w:rPr>
          <w:rFonts w:eastAsia="仿宋_GB2312"/>
          <w:sz w:val="32"/>
          <w:szCs w:val="32"/>
        </w:rPr>
        <w:t>火炬计划</w:t>
      </w:r>
      <w:r>
        <w:rPr>
          <w:rFonts w:eastAsia="仿宋_GB2312"/>
          <w:sz w:val="32"/>
          <w:szCs w:val="32"/>
        </w:rPr>
        <w:t>”</w:t>
      </w:r>
      <w:r>
        <w:rPr>
          <w:rFonts w:eastAsia="仿宋_GB2312"/>
          <w:sz w:val="32"/>
          <w:szCs w:val="32"/>
        </w:rPr>
        <w:t>，</w:t>
      </w:r>
      <w:r>
        <w:rPr>
          <w:rFonts w:eastAsia="仿宋_GB2312"/>
          <w:bCs/>
          <w:color w:val="000000"/>
          <w:sz w:val="32"/>
          <w:szCs w:val="32"/>
        </w:rPr>
        <w:t>建设</w:t>
      </w:r>
      <w:r>
        <w:rPr>
          <w:rFonts w:eastAsia="仿宋_GB2312"/>
          <w:bCs/>
          <w:color w:val="000000"/>
          <w:sz w:val="32"/>
          <w:szCs w:val="32"/>
        </w:rPr>
        <w:t>“</w:t>
      </w:r>
      <w:r>
        <w:rPr>
          <w:rFonts w:eastAsia="仿宋_GB2312"/>
          <w:bCs/>
          <w:color w:val="000000"/>
          <w:sz w:val="32"/>
          <w:szCs w:val="32"/>
        </w:rPr>
        <w:t>互联网</w:t>
      </w:r>
      <w:r>
        <w:rPr>
          <w:rFonts w:eastAsia="仿宋_GB2312"/>
          <w:bCs/>
          <w:color w:val="000000"/>
          <w:sz w:val="32"/>
          <w:szCs w:val="32"/>
        </w:rPr>
        <w:t>+”</w:t>
      </w:r>
      <w:r>
        <w:rPr>
          <w:rFonts w:eastAsia="仿宋_GB2312"/>
          <w:bCs/>
          <w:color w:val="000000"/>
          <w:sz w:val="32"/>
          <w:szCs w:val="32"/>
        </w:rPr>
        <w:t>新型众创空间，探索与</w:t>
      </w:r>
      <w:r>
        <w:rPr>
          <w:rFonts w:eastAsia="仿宋_GB2312" w:hint="eastAsia"/>
          <w:bCs/>
          <w:color w:val="000000"/>
          <w:sz w:val="32"/>
          <w:szCs w:val="32"/>
        </w:rPr>
        <w:t>粤港澳大湾区、“一带一路”沿线国家和地区的</w:t>
      </w:r>
      <w:r>
        <w:rPr>
          <w:rFonts w:eastAsia="仿宋_GB2312"/>
          <w:bCs/>
          <w:color w:val="000000"/>
          <w:sz w:val="32"/>
          <w:szCs w:val="32"/>
        </w:rPr>
        <w:t>知名高校共建离岸孵化器</w:t>
      </w:r>
      <w:r>
        <w:rPr>
          <w:rFonts w:eastAsia="仿宋_GB2312" w:hint="eastAsia"/>
          <w:bCs/>
          <w:color w:val="000000"/>
          <w:sz w:val="32"/>
          <w:szCs w:val="32"/>
        </w:rPr>
        <w:t>，</w:t>
      </w:r>
      <w:r>
        <w:rPr>
          <w:rFonts w:eastAsia="仿宋_GB2312"/>
          <w:bCs/>
          <w:color w:val="000000"/>
          <w:sz w:val="32"/>
          <w:szCs w:val="32"/>
        </w:rPr>
        <w:t>构建</w:t>
      </w:r>
      <w:r>
        <w:rPr>
          <w:rFonts w:eastAsia="仿宋_GB2312"/>
          <w:bCs/>
          <w:color w:val="000000"/>
          <w:sz w:val="32"/>
          <w:szCs w:val="32"/>
        </w:rPr>
        <w:t>“</w:t>
      </w:r>
      <w:r>
        <w:rPr>
          <w:rFonts w:eastAsia="仿宋_GB2312"/>
          <w:bCs/>
          <w:color w:val="000000"/>
          <w:sz w:val="32"/>
          <w:szCs w:val="32"/>
        </w:rPr>
        <w:t>交流平台</w:t>
      </w:r>
      <w:r>
        <w:rPr>
          <w:rFonts w:eastAsia="仿宋_GB2312"/>
          <w:bCs/>
          <w:color w:val="000000"/>
          <w:sz w:val="32"/>
          <w:szCs w:val="32"/>
        </w:rPr>
        <w:t>+</w:t>
      </w:r>
      <w:r>
        <w:rPr>
          <w:rFonts w:eastAsia="仿宋_GB2312"/>
          <w:bCs/>
          <w:color w:val="000000"/>
          <w:sz w:val="32"/>
          <w:szCs w:val="32"/>
        </w:rPr>
        <w:t>投融资平台</w:t>
      </w:r>
      <w:r>
        <w:rPr>
          <w:rFonts w:eastAsia="仿宋_GB2312"/>
          <w:bCs/>
          <w:color w:val="000000"/>
          <w:sz w:val="32"/>
          <w:szCs w:val="32"/>
        </w:rPr>
        <w:t>+</w:t>
      </w:r>
      <w:r>
        <w:rPr>
          <w:rFonts w:eastAsia="仿宋_GB2312"/>
          <w:bCs/>
          <w:color w:val="000000"/>
          <w:sz w:val="32"/>
          <w:szCs w:val="32"/>
        </w:rPr>
        <w:t>瞪羚计划</w:t>
      </w:r>
      <w:r>
        <w:rPr>
          <w:rFonts w:eastAsia="仿宋_GB2312"/>
          <w:bCs/>
          <w:color w:val="000000"/>
          <w:sz w:val="32"/>
          <w:szCs w:val="32"/>
        </w:rPr>
        <w:t>”</w:t>
      </w:r>
      <w:r>
        <w:rPr>
          <w:rFonts w:eastAsia="仿宋_GB2312"/>
          <w:bCs/>
          <w:color w:val="000000"/>
          <w:sz w:val="32"/>
          <w:szCs w:val="32"/>
        </w:rPr>
        <w:t>加速体系，建成一批总部型、专业型品牌加速器</w:t>
      </w:r>
      <w:r>
        <w:rPr>
          <w:rFonts w:eastAsia="仿宋_GB2312" w:hint="eastAsia"/>
          <w:bCs/>
          <w:color w:val="000000"/>
          <w:sz w:val="32"/>
          <w:szCs w:val="32"/>
        </w:rPr>
        <w:t>。</w:t>
      </w:r>
      <w:r>
        <w:rPr>
          <w:rFonts w:eastAsia="楷体_GB2312"/>
          <w:b/>
          <w:bCs/>
          <w:color w:val="000000"/>
          <w:sz w:val="32"/>
          <w:szCs w:val="32"/>
        </w:rPr>
        <w:t>（区科技局牵头负责）</w:t>
      </w:r>
      <w:r>
        <w:rPr>
          <w:rFonts w:eastAsia="仿宋_GB2312" w:hint="eastAsia"/>
          <w:sz w:val="32"/>
          <w:szCs w:val="32"/>
        </w:rPr>
        <w:t>建设国家级</w:t>
      </w:r>
      <w:r>
        <w:rPr>
          <w:rFonts w:eastAsia="仿宋_GB2312"/>
          <w:sz w:val="32"/>
          <w:szCs w:val="32"/>
        </w:rPr>
        <w:t>“</w:t>
      </w:r>
      <w:r>
        <w:rPr>
          <w:rFonts w:eastAsia="仿宋_GB2312"/>
          <w:sz w:val="32"/>
          <w:szCs w:val="32"/>
        </w:rPr>
        <w:t>大中小企业</w:t>
      </w:r>
      <w:r>
        <w:rPr>
          <w:rFonts w:eastAsia="仿宋_GB2312"/>
          <w:sz w:val="32"/>
          <w:szCs w:val="32"/>
        </w:rPr>
        <w:t>”</w:t>
      </w:r>
      <w:r>
        <w:rPr>
          <w:rFonts w:eastAsia="仿宋_GB2312"/>
          <w:sz w:val="32"/>
          <w:szCs w:val="32"/>
        </w:rPr>
        <w:t>融通</w:t>
      </w:r>
      <w:r>
        <w:rPr>
          <w:rFonts w:eastAsia="仿宋_GB2312" w:hint="eastAsia"/>
          <w:sz w:val="32"/>
          <w:szCs w:val="32"/>
        </w:rPr>
        <w:t>型特色载体示范</w:t>
      </w:r>
      <w:r>
        <w:rPr>
          <w:rFonts w:eastAsia="仿宋_GB2312"/>
          <w:sz w:val="32"/>
          <w:szCs w:val="32"/>
        </w:rPr>
        <w:t>园区</w:t>
      </w:r>
      <w:r>
        <w:rPr>
          <w:rFonts w:eastAsia="仿宋_GB2312" w:hint="eastAsia"/>
          <w:sz w:val="32"/>
          <w:szCs w:val="32"/>
        </w:rPr>
        <w:t>，重点打造</w:t>
      </w:r>
      <w:r>
        <w:rPr>
          <w:rFonts w:eastAsia="仿宋_GB2312"/>
          <w:sz w:val="32"/>
          <w:szCs w:val="32"/>
        </w:rPr>
        <w:t>中小企业数字化转型赋能中心</w:t>
      </w:r>
      <w:r>
        <w:rPr>
          <w:rFonts w:eastAsia="仿宋_GB2312" w:hint="eastAsia"/>
          <w:sz w:val="32"/>
          <w:szCs w:val="32"/>
        </w:rPr>
        <w:t>、</w:t>
      </w:r>
      <w:r>
        <w:rPr>
          <w:rFonts w:eastAsia="仿宋_GB2312"/>
          <w:sz w:val="32"/>
          <w:szCs w:val="32"/>
        </w:rPr>
        <w:t>中小企业公共服务平台体系，营造融通发展特色生态。</w:t>
      </w:r>
      <w:r>
        <w:rPr>
          <w:rFonts w:eastAsia="楷体_GB2312"/>
          <w:b/>
          <w:bCs/>
          <w:color w:val="000000"/>
          <w:sz w:val="32"/>
          <w:szCs w:val="32"/>
        </w:rPr>
        <w:t>（区工业和信息化局牵头负责）</w:t>
      </w:r>
    </w:p>
    <w:p w:rsidR="00980CFA" w:rsidRDefault="000C1841">
      <w:pPr>
        <w:pStyle w:val="NewNew"/>
        <w:spacing w:line="600" w:lineRule="exact"/>
        <w:ind w:firstLineChars="200" w:firstLine="643"/>
        <w:rPr>
          <w:rFonts w:eastAsia="仿宋_GB2312"/>
          <w:bCs/>
          <w:color w:val="000000"/>
          <w:sz w:val="32"/>
          <w:szCs w:val="32"/>
        </w:rPr>
      </w:pPr>
      <w:r>
        <w:rPr>
          <w:rFonts w:eastAsia="仿宋_GB2312"/>
          <w:b/>
          <w:color w:val="000000"/>
          <w:sz w:val="32"/>
          <w:szCs w:val="32"/>
        </w:rPr>
        <w:t>9</w:t>
      </w:r>
      <w:r>
        <w:rPr>
          <w:rFonts w:eastAsia="仿宋_GB2312" w:hint="eastAsia"/>
          <w:b/>
          <w:color w:val="000000"/>
          <w:sz w:val="32"/>
          <w:szCs w:val="32"/>
        </w:rPr>
        <w:t>.</w:t>
      </w:r>
      <w:r>
        <w:rPr>
          <w:rFonts w:eastAsia="仿宋_GB2312" w:hint="eastAsia"/>
          <w:b/>
          <w:color w:val="000000"/>
          <w:sz w:val="32"/>
          <w:szCs w:val="32"/>
        </w:rPr>
        <w:t>打造粤港澳大湾区国际科技创新中心核心枢纽</w:t>
      </w:r>
      <w:r>
        <w:rPr>
          <w:rFonts w:eastAsia="仿宋_GB2312"/>
          <w:b/>
          <w:color w:val="000000"/>
          <w:sz w:val="32"/>
          <w:szCs w:val="32"/>
        </w:rPr>
        <w:t>。</w:t>
      </w:r>
      <w:r>
        <w:rPr>
          <w:rFonts w:eastAsia="仿宋_GB2312"/>
          <w:bCs/>
          <w:color w:val="000000"/>
          <w:sz w:val="32"/>
          <w:szCs w:val="32"/>
        </w:rPr>
        <w:t>积极争取国家大科</w:t>
      </w:r>
      <w:r>
        <w:rPr>
          <w:rFonts w:eastAsia="仿宋_GB2312" w:hint="eastAsia"/>
          <w:bCs/>
          <w:color w:val="000000"/>
          <w:sz w:val="32"/>
          <w:szCs w:val="32"/>
        </w:rPr>
        <w:t>学装置</w:t>
      </w:r>
      <w:r>
        <w:rPr>
          <w:rFonts w:eastAsia="仿宋_GB2312"/>
          <w:bCs/>
          <w:color w:val="000000"/>
          <w:sz w:val="32"/>
          <w:szCs w:val="32"/>
        </w:rPr>
        <w:t>、重要科研机构和交叉科学研究平台在区内布局，</w:t>
      </w:r>
      <w:r>
        <w:rPr>
          <w:rFonts w:eastAsia="仿宋_GB2312" w:hint="eastAsia"/>
          <w:bCs/>
          <w:color w:val="000000"/>
          <w:sz w:val="32"/>
          <w:szCs w:val="32"/>
        </w:rPr>
        <w:t>加快重大科技基础设施建设。</w:t>
      </w:r>
      <w:r>
        <w:rPr>
          <w:rFonts w:eastAsia="仿宋_GB2312"/>
          <w:bCs/>
          <w:color w:val="000000"/>
          <w:sz w:val="32"/>
          <w:szCs w:val="32"/>
        </w:rPr>
        <w:t>集中攻克一批关键共性技术、前沿引领技术、现代工程技术和颠覆性技术</w:t>
      </w:r>
      <w:r>
        <w:rPr>
          <w:rFonts w:eastAsia="仿宋_GB2312" w:hint="eastAsia"/>
          <w:bCs/>
          <w:color w:val="000000"/>
          <w:sz w:val="32"/>
          <w:szCs w:val="32"/>
        </w:rPr>
        <w:t>，</w:t>
      </w:r>
      <w:r>
        <w:rPr>
          <w:rFonts w:eastAsia="仿宋_GB2312"/>
          <w:bCs/>
          <w:color w:val="000000"/>
          <w:sz w:val="32"/>
          <w:szCs w:val="32"/>
        </w:rPr>
        <w:t>加快</w:t>
      </w:r>
      <w:r>
        <w:rPr>
          <w:rFonts w:eastAsia="仿宋_GB2312" w:hint="eastAsia"/>
          <w:bCs/>
          <w:color w:val="000000"/>
          <w:sz w:val="32"/>
          <w:szCs w:val="32"/>
        </w:rPr>
        <w:t>推动</w:t>
      </w:r>
      <w:r>
        <w:rPr>
          <w:rFonts w:eastAsia="仿宋_GB2312"/>
          <w:bCs/>
          <w:color w:val="000000"/>
          <w:sz w:val="32"/>
          <w:szCs w:val="32"/>
        </w:rPr>
        <w:t>建设人类细胞谱系大科学装置、中科院空天信息研究院太赫兹国家科学中心、</w:t>
      </w:r>
      <w:r>
        <w:rPr>
          <w:rFonts w:eastAsia="仿宋_GB2312" w:hint="eastAsia"/>
          <w:bCs/>
          <w:color w:val="000000"/>
          <w:sz w:val="32"/>
          <w:szCs w:val="32"/>
        </w:rPr>
        <w:t>国家纳米科学中心、</w:t>
      </w:r>
      <w:r>
        <w:rPr>
          <w:rFonts w:eastAsia="仿宋_GB2312"/>
          <w:bCs/>
          <w:color w:val="000000"/>
          <w:sz w:val="32"/>
          <w:szCs w:val="32"/>
        </w:rPr>
        <w:t>再生医学与健康广东省实验室等重大科技设施及专项，</w:t>
      </w:r>
      <w:r>
        <w:rPr>
          <w:rFonts w:eastAsia="仿宋_GB2312" w:hint="eastAsia"/>
          <w:bCs/>
          <w:color w:val="000000"/>
          <w:sz w:val="32"/>
          <w:szCs w:val="32"/>
        </w:rPr>
        <w:t>打造广深港澳科技创新走廊重要节点</w:t>
      </w:r>
      <w:r>
        <w:rPr>
          <w:rFonts w:eastAsia="仿宋_GB2312"/>
          <w:bCs/>
          <w:color w:val="000000"/>
          <w:sz w:val="32"/>
          <w:szCs w:val="32"/>
        </w:rPr>
        <w:t>。强化基础研究需求导向，探索</w:t>
      </w:r>
      <w:r>
        <w:rPr>
          <w:rFonts w:eastAsia="仿宋_GB2312" w:hint="eastAsia"/>
          <w:bCs/>
          <w:color w:val="000000"/>
          <w:sz w:val="32"/>
          <w:szCs w:val="32"/>
        </w:rPr>
        <w:t>国际</w:t>
      </w:r>
      <w:r>
        <w:rPr>
          <w:rFonts w:eastAsia="仿宋_GB2312"/>
          <w:bCs/>
          <w:color w:val="000000"/>
          <w:sz w:val="32"/>
          <w:szCs w:val="32"/>
        </w:rPr>
        <w:t>合作办学</w:t>
      </w:r>
      <w:r>
        <w:rPr>
          <w:rFonts w:eastAsia="仿宋_GB2312" w:hint="eastAsia"/>
          <w:bCs/>
          <w:color w:val="000000"/>
          <w:sz w:val="32"/>
          <w:szCs w:val="32"/>
        </w:rPr>
        <w:t>研究</w:t>
      </w:r>
      <w:r>
        <w:rPr>
          <w:rFonts w:eastAsia="仿宋_GB2312"/>
          <w:bCs/>
          <w:color w:val="000000"/>
          <w:sz w:val="32"/>
          <w:szCs w:val="32"/>
        </w:rPr>
        <w:t>新机制，</w:t>
      </w:r>
      <w:r>
        <w:rPr>
          <w:rFonts w:eastAsia="仿宋_GB2312" w:hint="eastAsia"/>
          <w:bCs/>
          <w:color w:val="000000"/>
          <w:sz w:val="32"/>
          <w:szCs w:val="32"/>
        </w:rPr>
        <w:t>加快建设南洋理工大学中新国际联合研究院，</w:t>
      </w:r>
      <w:r>
        <w:rPr>
          <w:rFonts w:eastAsia="仿宋_GB2312"/>
          <w:bCs/>
          <w:color w:val="000000"/>
          <w:sz w:val="32"/>
          <w:szCs w:val="32"/>
        </w:rPr>
        <w:t>争取国际重要科技组织在科学城建立总部或分支机构，支持高水平学术会议落户。</w:t>
      </w:r>
      <w:r>
        <w:rPr>
          <w:rFonts w:eastAsia="仿宋_GB2312" w:hint="eastAsia"/>
          <w:bCs/>
          <w:color w:val="000000"/>
          <w:sz w:val="32"/>
          <w:szCs w:val="32"/>
        </w:rPr>
        <w:t>深化知识产权运用和保护综合改革，开展知识产权融资租赁、证券化，建立多元化主体参与的知识产权投资集群，打造全国知识产权交易中心。</w:t>
      </w:r>
      <w:r>
        <w:rPr>
          <w:rFonts w:eastAsia="楷体_GB2312"/>
          <w:b/>
          <w:bCs/>
          <w:color w:val="000000"/>
          <w:sz w:val="32"/>
          <w:szCs w:val="32"/>
        </w:rPr>
        <w:t>（区科技局</w:t>
      </w:r>
      <w:r>
        <w:rPr>
          <w:rFonts w:eastAsia="楷体_GB2312" w:hint="eastAsia"/>
          <w:b/>
          <w:bCs/>
          <w:color w:val="000000"/>
          <w:sz w:val="32"/>
          <w:szCs w:val="32"/>
        </w:rPr>
        <w:t>、知识产权局</w:t>
      </w:r>
      <w:r>
        <w:rPr>
          <w:rFonts w:eastAsia="楷体_GB2312"/>
          <w:b/>
          <w:bCs/>
          <w:color w:val="000000"/>
          <w:sz w:val="32"/>
          <w:szCs w:val="32"/>
        </w:rPr>
        <w:t>牵头负责）</w:t>
      </w:r>
    </w:p>
    <w:p w:rsidR="00980CFA" w:rsidRDefault="000C1841">
      <w:pPr>
        <w:pStyle w:val="NewNew"/>
        <w:spacing w:line="600" w:lineRule="exact"/>
        <w:ind w:firstLineChars="200" w:firstLine="643"/>
        <w:rPr>
          <w:rFonts w:eastAsia="仿宋_GB2312"/>
          <w:bCs/>
          <w:color w:val="000000"/>
          <w:sz w:val="32"/>
          <w:szCs w:val="32"/>
        </w:rPr>
      </w:pPr>
      <w:r>
        <w:rPr>
          <w:rFonts w:eastAsia="仿宋_GB2312"/>
          <w:b/>
          <w:color w:val="000000"/>
          <w:sz w:val="32"/>
          <w:szCs w:val="32"/>
        </w:rPr>
        <w:t>10</w:t>
      </w:r>
      <w:r>
        <w:rPr>
          <w:rFonts w:eastAsia="仿宋_GB2312" w:hint="eastAsia"/>
          <w:b/>
          <w:color w:val="000000"/>
          <w:sz w:val="32"/>
          <w:szCs w:val="32"/>
        </w:rPr>
        <w:t>.</w:t>
      </w:r>
      <w:r>
        <w:rPr>
          <w:rFonts w:eastAsia="仿宋_GB2312"/>
          <w:b/>
          <w:color w:val="000000"/>
          <w:sz w:val="32"/>
          <w:szCs w:val="32"/>
        </w:rPr>
        <w:t>创新科技成果转化体系。</w:t>
      </w:r>
      <w:r>
        <w:rPr>
          <w:rFonts w:eastAsia="仿宋_GB2312"/>
          <w:bCs/>
          <w:color w:val="000000"/>
          <w:sz w:val="32"/>
          <w:szCs w:val="32"/>
        </w:rPr>
        <w:t>开展粤港澳大湾区科研成果转化试点，建设国家级科技成果孵化基地、中试熟化与产业化基地</w:t>
      </w:r>
      <w:r>
        <w:rPr>
          <w:rFonts w:eastAsia="仿宋_GB2312" w:hint="eastAsia"/>
          <w:bCs/>
          <w:color w:val="000000"/>
          <w:sz w:val="32"/>
          <w:szCs w:val="32"/>
        </w:rPr>
        <w:t>、</w:t>
      </w:r>
      <w:r>
        <w:rPr>
          <w:rFonts w:eastAsia="仿宋_GB2312"/>
          <w:bCs/>
          <w:color w:val="000000"/>
          <w:sz w:val="32"/>
          <w:szCs w:val="32"/>
        </w:rPr>
        <w:t>工业和信息化技术创新成果产业化中心等成果转化平台，推动国家重大科技成果落地转化。鼓励与港澳资本联合成立创投基金，建立符合科技成果转化需求的信贷、保险机制。发展网上技术交易市场，建设有影响力的技术转移交易平台</w:t>
      </w:r>
      <w:r>
        <w:rPr>
          <w:rFonts w:eastAsia="仿宋_GB2312" w:hint="eastAsia"/>
          <w:bCs/>
          <w:color w:val="000000"/>
          <w:sz w:val="32"/>
          <w:szCs w:val="32"/>
        </w:rPr>
        <w:t>。</w:t>
      </w:r>
      <w:r>
        <w:rPr>
          <w:rFonts w:eastAsia="楷体_GB2312"/>
          <w:b/>
          <w:bCs/>
          <w:color w:val="000000"/>
          <w:sz w:val="32"/>
          <w:szCs w:val="32"/>
        </w:rPr>
        <w:t>（区科技局牵头负责）</w:t>
      </w:r>
      <w:r>
        <w:rPr>
          <w:rFonts w:eastAsia="仿宋_GB2312"/>
          <w:bCs/>
          <w:color w:val="000000"/>
          <w:sz w:val="32"/>
          <w:szCs w:val="32"/>
        </w:rPr>
        <w:t>推动风投创投机构集聚发展，提高直接融资特别是股权融资比例，大力推动金融和科技融合发展。</w:t>
      </w:r>
      <w:r>
        <w:rPr>
          <w:rFonts w:eastAsia="楷体_GB2312"/>
          <w:b/>
          <w:bCs/>
          <w:color w:val="000000"/>
          <w:sz w:val="32"/>
          <w:szCs w:val="32"/>
        </w:rPr>
        <w:t>（区金融局牵头负责）</w:t>
      </w:r>
    </w:p>
    <w:p w:rsidR="00980CFA" w:rsidRDefault="000C1841">
      <w:pPr>
        <w:pStyle w:val="NewNew"/>
        <w:spacing w:line="600" w:lineRule="exact"/>
        <w:ind w:firstLineChars="200" w:firstLine="640"/>
        <w:rPr>
          <w:rFonts w:eastAsia="黑体"/>
          <w:bCs/>
          <w:color w:val="000000"/>
          <w:sz w:val="32"/>
          <w:szCs w:val="32"/>
        </w:rPr>
      </w:pPr>
      <w:r>
        <w:rPr>
          <w:rFonts w:eastAsia="黑体"/>
          <w:bCs/>
          <w:color w:val="000000"/>
          <w:sz w:val="32"/>
          <w:szCs w:val="32"/>
        </w:rPr>
        <w:t>四、提升对内对外合作水平，打造开放型合作新高地</w:t>
      </w:r>
    </w:p>
    <w:p w:rsidR="00980CFA" w:rsidRDefault="000C1841">
      <w:pPr>
        <w:pStyle w:val="NewNew"/>
        <w:spacing w:line="600" w:lineRule="exact"/>
        <w:ind w:firstLineChars="200" w:firstLine="643"/>
        <w:rPr>
          <w:rFonts w:eastAsia="楷体_GB2312"/>
          <w:b/>
          <w:bCs/>
          <w:color w:val="000000"/>
          <w:sz w:val="32"/>
          <w:szCs w:val="32"/>
        </w:rPr>
      </w:pPr>
      <w:r>
        <w:rPr>
          <w:rFonts w:eastAsia="仿宋_GB2312"/>
          <w:b/>
          <w:color w:val="000000"/>
          <w:sz w:val="32"/>
          <w:szCs w:val="32"/>
        </w:rPr>
        <w:t>11</w:t>
      </w:r>
      <w:r>
        <w:rPr>
          <w:rFonts w:eastAsia="仿宋_GB2312" w:hint="eastAsia"/>
          <w:b/>
          <w:color w:val="000000"/>
          <w:sz w:val="32"/>
          <w:szCs w:val="32"/>
        </w:rPr>
        <w:t>.</w:t>
      </w:r>
      <w:r>
        <w:rPr>
          <w:rFonts w:eastAsia="仿宋_GB2312"/>
          <w:b/>
          <w:color w:val="000000"/>
          <w:sz w:val="32"/>
          <w:szCs w:val="32"/>
        </w:rPr>
        <w:t>建设</w:t>
      </w:r>
      <w:r>
        <w:rPr>
          <w:rFonts w:eastAsia="仿宋_GB2312"/>
          <w:b/>
          <w:color w:val="000000"/>
          <w:sz w:val="32"/>
          <w:szCs w:val="32"/>
        </w:rPr>
        <w:t>“</w:t>
      </w:r>
      <w:r>
        <w:rPr>
          <w:rFonts w:eastAsia="仿宋_GB2312"/>
          <w:b/>
          <w:color w:val="000000"/>
          <w:sz w:val="32"/>
          <w:szCs w:val="32"/>
        </w:rPr>
        <w:t>一带一路</w:t>
      </w:r>
      <w:r>
        <w:rPr>
          <w:rFonts w:eastAsia="仿宋_GB2312"/>
          <w:b/>
          <w:color w:val="000000"/>
          <w:sz w:val="32"/>
          <w:szCs w:val="32"/>
        </w:rPr>
        <w:t>”</w:t>
      </w:r>
      <w:r>
        <w:rPr>
          <w:rFonts w:eastAsia="仿宋_GB2312"/>
          <w:b/>
          <w:color w:val="000000"/>
          <w:sz w:val="32"/>
          <w:szCs w:val="32"/>
        </w:rPr>
        <w:t>核心支撑区。</w:t>
      </w:r>
      <w:r>
        <w:rPr>
          <w:rFonts w:eastAsia="仿宋_GB2312"/>
          <w:sz w:val="32"/>
          <w:szCs w:val="32"/>
        </w:rPr>
        <w:t>构建中新全方位合作新机制，全面拓展与新加坡在科技创新、知识产权、金融服务、人才培养、城市管理等领域的合作，推动合作内容不断延伸、项目不断升级</w:t>
      </w:r>
      <w:r>
        <w:rPr>
          <w:rFonts w:eastAsia="仿宋_GB2312"/>
          <w:bCs/>
          <w:color w:val="000000"/>
          <w:sz w:val="32"/>
          <w:szCs w:val="32"/>
        </w:rPr>
        <w:t>。</w:t>
      </w:r>
      <w:r>
        <w:rPr>
          <w:rFonts w:eastAsia="楷体_GB2312"/>
          <w:b/>
          <w:bCs/>
          <w:color w:val="000000"/>
          <w:sz w:val="32"/>
          <w:szCs w:val="32"/>
        </w:rPr>
        <w:t>（知识城开发建设办公室牵头负责）</w:t>
      </w:r>
      <w:r>
        <w:rPr>
          <w:rFonts w:eastAsia="仿宋_GB2312"/>
          <w:bCs/>
          <w:color w:val="000000"/>
          <w:sz w:val="32"/>
          <w:szCs w:val="32"/>
        </w:rPr>
        <w:t>积极推进中欧政策合作试点，建立与欧盟常态化联络机制，</w:t>
      </w:r>
      <w:r>
        <w:rPr>
          <w:rFonts w:eastAsia="仿宋_GB2312"/>
          <w:sz w:val="32"/>
          <w:szCs w:val="32"/>
        </w:rPr>
        <w:t>大力引进欧盟清洁能源、高端教育、高端医疗等产业项目</w:t>
      </w:r>
      <w:r>
        <w:rPr>
          <w:rFonts w:eastAsia="仿宋_GB2312"/>
          <w:bCs/>
          <w:color w:val="000000"/>
          <w:sz w:val="32"/>
          <w:szCs w:val="32"/>
        </w:rPr>
        <w:t>。加快推进中以生物孵化基地</w:t>
      </w:r>
      <w:r>
        <w:rPr>
          <w:rFonts w:eastAsia="仿宋_GB2312" w:hint="eastAsia"/>
          <w:bCs/>
          <w:color w:val="000000"/>
          <w:sz w:val="32"/>
          <w:szCs w:val="32"/>
        </w:rPr>
        <w:t>、中以生命科学平行孵化中心</w:t>
      </w:r>
      <w:r>
        <w:rPr>
          <w:rFonts w:eastAsia="仿宋_GB2312"/>
          <w:bCs/>
          <w:color w:val="000000"/>
          <w:sz w:val="32"/>
          <w:szCs w:val="32"/>
        </w:rPr>
        <w:t>和广州国际机器人产业园等合作园区建设，</w:t>
      </w:r>
      <w:r>
        <w:rPr>
          <w:rFonts w:eastAsia="仿宋_GB2312"/>
          <w:sz w:val="32"/>
          <w:szCs w:val="32"/>
        </w:rPr>
        <w:t>完善中以生物基地扶持政策</w:t>
      </w:r>
      <w:r>
        <w:rPr>
          <w:rFonts w:eastAsia="仿宋_GB2312"/>
          <w:bCs/>
          <w:color w:val="000000"/>
          <w:sz w:val="32"/>
          <w:szCs w:val="32"/>
        </w:rPr>
        <w:t>。</w:t>
      </w:r>
      <w:r>
        <w:rPr>
          <w:rFonts w:eastAsia="仿宋_GB2312"/>
          <w:sz w:val="32"/>
          <w:szCs w:val="32"/>
        </w:rPr>
        <w:t>推进沙特吉赞经济城招商引资工作，打造泛亚</w:t>
      </w:r>
      <w:r>
        <w:rPr>
          <w:rFonts w:eastAsia="仿宋_GB2312"/>
          <w:sz w:val="32"/>
          <w:szCs w:val="32"/>
        </w:rPr>
        <w:t>“</w:t>
      </w:r>
      <w:r>
        <w:rPr>
          <w:rFonts w:eastAsia="仿宋_GB2312"/>
          <w:sz w:val="32"/>
          <w:szCs w:val="32"/>
        </w:rPr>
        <w:t>石油化工化纤一体化</w:t>
      </w:r>
      <w:r>
        <w:rPr>
          <w:rFonts w:eastAsia="仿宋_GB2312"/>
          <w:sz w:val="32"/>
          <w:szCs w:val="32"/>
        </w:rPr>
        <w:t>”</w:t>
      </w:r>
      <w:r>
        <w:rPr>
          <w:rFonts w:eastAsia="仿宋_GB2312"/>
          <w:sz w:val="32"/>
          <w:szCs w:val="32"/>
        </w:rPr>
        <w:t>样板示范项目，积极推动与沙特的贸易合作</w:t>
      </w:r>
      <w:r>
        <w:rPr>
          <w:rFonts w:eastAsia="仿宋_GB2312"/>
          <w:bCs/>
          <w:color w:val="000000"/>
          <w:sz w:val="32"/>
          <w:szCs w:val="32"/>
        </w:rPr>
        <w:t>。</w:t>
      </w:r>
      <w:r>
        <w:rPr>
          <w:rFonts w:eastAsia="仿宋_GB2312" w:hint="eastAsia"/>
          <w:bCs/>
          <w:color w:val="000000"/>
          <w:sz w:val="32"/>
          <w:szCs w:val="32"/>
        </w:rPr>
        <w:t>务实推进中日生物医药大健康合作，加快对接引进日本研发创新资源和产业化项目。</w:t>
      </w:r>
      <w:r>
        <w:rPr>
          <w:rFonts w:eastAsia="楷体_GB2312"/>
          <w:b/>
          <w:bCs/>
          <w:color w:val="000000"/>
          <w:sz w:val="32"/>
          <w:szCs w:val="32"/>
        </w:rPr>
        <w:t>（区发展改革局牵头负责）</w:t>
      </w:r>
    </w:p>
    <w:p w:rsidR="00980CFA" w:rsidRDefault="000C1841">
      <w:pPr>
        <w:pStyle w:val="NewNew"/>
        <w:spacing w:line="600" w:lineRule="exact"/>
        <w:ind w:firstLineChars="200" w:firstLine="643"/>
        <w:rPr>
          <w:rFonts w:eastAsia="楷体_GB2312"/>
          <w:b/>
          <w:bCs/>
          <w:color w:val="000000"/>
          <w:sz w:val="32"/>
          <w:szCs w:val="32"/>
        </w:rPr>
      </w:pPr>
      <w:r>
        <w:rPr>
          <w:rFonts w:eastAsia="仿宋_GB2312"/>
          <w:b/>
          <w:color w:val="000000"/>
          <w:sz w:val="32"/>
          <w:szCs w:val="32"/>
        </w:rPr>
        <w:t>12</w:t>
      </w:r>
      <w:r>
        <w:rPr>
          <w:rFonts w:eastAsia="仿宋_GB2312" w:hint="eastAsia"/>
          <w:b/>
          <w:color w:val="000000"/>
          <w:sz w:val="32"/>
          <w:szCs w:val="32"/>
        </w:rPr>
        <w:t>.</w:t>
      </w:r>
      <w:r>
        <w:rPr>
          <w:rFonts w:eastAsia="仿宋_GB2312"/>
          <w:b/>
          <w:color w:val="000000"/>
          <w:sz w:val="32"/>
          <w:szCs w:val="32"/>
        </w:rPr>
        <w:t>推动粤港澳大湾区协同发展。</w:t>
      </w:r>
      <w:r>
        <w:rPr>
          <w:rFonts w:eastAsia="仿宋_GB2312"/>
          <w:sz w:val="32"/>
          <w:szCs w:val="32"/>
        </w:rPr>
        <w:t>在资金跨境流动、税收制度创新、人才通关自由、港澳居民投资便利、三地跨境数据融合、仿真公共服务等方面开展制度创新，实现大湾区内人流、物流、信息流、资金流的互联互通。加强与港澳高校、科研机构和企业的</w:t>
      </w:r>
      <w:r>
        <w:rPr>
          <w:rFonts w:eastAsia="仿宋_GB2312" w:hint="eastAsia"/>
          <w:sz w:val="32"/>
          <w:szCs w:val="32"/>
        </w:rPr>
        <w:t>深度合作</w:t>
      </w:r>
      <w:r>
        <w:rPr>
          <w:rFonts w:eastAsia="仿宋_GB2312"/>
          <w:sz w:val="32"/>
          <w:szCs w:val="32"/>
        </w:rPr>
        <w:t>，</w:t>
      </w:r>
      <w:r>
        <w:rPr>
          <w:rFonts w:eastAsia="仿宋_GB2312" w:hint="eastAsia"/>
          <w:sz w:val="32"/>
          <w:szCs w:val="32"/>
        </w:rPr>
        <w:t>加快</w:t>
      </w:r>
      <w:r>
        <w:rPr>
          <w:rFonts w:eastAsia="仿宋_GB2312"/>
          <w:sz w:val="32"/>
          <w:szCs w:val="32"/>
        </w:rPr>
        <w:t>建设广州科学城粤港澳青年创新创业基地</w:t>
      </w:r>
      <w:r>
        <w:rPr>
          <w:rFonts w:eastAsia="仿宋_GB2312" w:hint="eastAsia"/>
          <w:sz w:val="32"/>
          <w:szCs w:val="32"/>
        </w:rPr>
        <w:t>，打造科学城（澳门）青年创新创业部落，加速建设</w:t>
      </w:r>
      <w:r>
        <w:rPr>
          <w:rFonts w:eastAsia="仿宋_GB2312"/>
          <w:sz w:val="32"/>
          <w:szCs w:val="32"/>
        </w:rPr>
        <w:t>“</w:t>
      </w:r>
      <w:r>
        <w:rPr>
          <w:rFonts w:eastAsia="仿宋_GB2312"/>
          <w:sz w:val="32"/>
          <w:szCs w:val="32"/>
        </w:rPr>
        <w:t>穗港智造特别合作区</w:t>
      </w:r>
      <w:r>
        <w:rPr>
          <w:rFonts w:eastAsia="仿宋_GB2312"/>
          <w:sz w:val="32"/>
          <w:szCs w:val="32"/>
        </w:rPr>
        <w:t>”</w:t>
      </w:r>
      <w:r>
        <w:rPr>
          <w:rFonts w:eastAsia="仿宋_GB2312" w:hint="eastAsia"/>
          <w:sz w:val="32"/>
          <w:szCs w:val="32"/>
        </w:rPr>
        <w:t>、</w:t>
      </w:r>
      <w:r>
        <w:rPr>
          <w:rFonts w:eastAsia="仿宋_GB2312"/>
          <w:sz w:val="32"/>
          <w:szCs w:val="32"/>
        </w:rPr>
        <w:t>“</w:t>
      </w:r>
      <w:r>
        <w:rPr>
          <w:rFonts w:eastAsia="仿宋_GB2312"/>
          <w:sz w:val="32"/>
          <w:szCs w:val="32"/>
        </w:rPr>
        <w:t>穗港科技合作园</w:t>
      </w:r>
      <w:r>
        <w:rPr>
          <w:rFonts w:eastAsia="仿宋_GB2312"/>
          <w:sz w:val="32"/>
          <w:szCs w:val="32"/>
        </w:rPr>
        <w:t>”</w:t>
      </w:r>
      <w:r>
        <w:rPr>
          <w:rFonts w:eastAsia="仿宋_GB2312" w:hint="eastAsia"/>
          <w:sz w:val="32"/>
          <w:szCs w:val="32"/>
        </w:rPr>
        <w:t>，</w:t>
      </w:r>
      <w:r>
        <w:rPr>
          <w:rFonts w:eastAsia="仿宋_GB2312"/>
          <w:sz w:val="32"/>
          <w:szCs w:val="32"/>
        </w:rPr>
        <w:t>对接香港乃至全球创新资源，打造科技成果转化标杆区、科技规则衔接示范区</w:t>
      </w:r>
      <w:r>
        <w:rPr>
          <w:rFonts w:eastAsia="仿宋_GB2312" w:hint="eastAsia"/>
          <w:sz w:val="32"/>
          <w:szCs w:val="32"/>
        </w:rPr>
        <w:t>。创新穗港澳合作政策，全面落实</w:t>
      </w:r>
      <w:r>
        <w:rPr>
          <w:rFonts w:eastAsia="仿宋_GB2312"/>
          <w:sz w:val="32"/>
          <w:szCs w:val="32"/>
        </w:rPr>
        <w:t>扶持港澳青年创新创业政策，</w:t>
      </w:r>
      <w:r>
        <w:rPr>
          <w:rFonts w:eastAsia="仿宋_GB2312" w:hint="eastAsia"/>
          <w:sz w:val="32"/>
          <w:szCs w:val="32"/>
        </w:rPr>
        <w:t>出台穗港智造合作、科技合作专项政策，全面</w:t>
      </w:r>
      <w:r>
        <w:rPr>
          <w:rFonts w:eastAsia="仿宋_GB2312"/>
          <w:sz w:val="32"/>
          <w:szCs w:val="32"/>
        </w:rPr>
        <w:t>激发</w:t>
      </w:r>
      <w:r>
        <w:rPr>
          <w:rFonts w:eastAsia="仿宋_GB2312" w:hint="eastAsia"/>
          <w:sz w:val="32"/>
          <w:szCs w:val="32"/>
        </w:rPr>
        <w:t>穗</w:t>
      </w:r>
      <w:r>
        <w:rPr>
          <w:rFonts w:eastAsia="仿宋_GB2312"/>
          <w:sz w:val="32"/>
          <w:szCs w:val="32"/>
        </w:rPr>
        <w:t>港澳创新</w:t>
      </w:r>
      <w:r>
        <w:rPr>
          <w:rFonts w:eastAsia="仿宋_GB2312" w:hint="eastAsia"/>
          <w:sz w:val="32"/>
          <w:szCs w:val="32"/>
        </w:rPr>
        <w:t>驱动发展</w:t>
      </w:r>
      <w:r>
        <w:rPr>
          <w:rFonts w:eastAsia="仿宋_GB2312"/>
          <w:sz w:val="32"/>
          <w:szCs w:val="32"/>
        </w:rPr>
        <w:t>活力</w:t>
      </w:r>
      <w:r>
        <w:rPr>
          <w:rFonts w:eastAsia="仿宋_GB2312" w:hint="eastAsia"/>
          <w:sz w:val="32"/>
          <w:szCs w:val="32"/>
        </w:rPr>
        <w:t>。</w:t>
      </w:r>
      <w:r>
        <w:rPr>
          <w:rFonts w:eastAsia="楷体_GB2312"/>
          <w:b/>
          <w:bCs/>
          <w:color w:val="000000"/>
          <w:sz w:val="32"/>
          <w:szCs w:val="32"/>
        </w:rPr>
        <w:t>（区发展改革局</w:t>
      </w:r>
      <w:r>
        <w:rPr>
          <w:rFonts w:eastAsia="楷体_GB2312" w:hint="eastAsia"/>
          <w:b/>
          <w:bCs/>
          <w:color w:val="000000"/>
          <w:sz w:val="32"/>
          <w:szCs w:val="32"/>
        </w:rPr>
        <w:t>、</w:t>
      </w:r>
      <w:r>
        <w:rPr>
          <w:rFonts w:eastAsia="楷体_GB2312"/>
          <w:b/>
          <w:bCs/>
          <w:color w:val="000000"/>
          <w:sz w:val="32"/>
          <w:szCs w:val="32"/>
        </w:rPr>
        <w:t>科技局</w:t>
      </w:r>
      <w:r>
        <w:rPr>
          <w:rFonts w:eastAsia="楷体_GB2312" w:hint="eastAsia"/>
          <w:b/>
          <w:bCs/>
          <w:color w:val="000000"/>
          <w:sz w:val="32"/>
          <w:szCs w:val="32"/>
        </w:rPr>
        <w:t>、政研室</w:t>
      </w:r>
      <w:r>
        <w:rPr>
          <w:rFonts w:eastAsia="楷体_GB2312"/>
          <w:b/>
          <w:bCs/>
          <w:color w:val="000000"/>
          <w:sz w:val="32"/>
          <w:szCs w:val="32"/>
        </w:rPr>
        <w:t>牵头负责）</w:t>
      </w:r>
    </w:p>
    <w:p w:rsidR="00980CFA" w:rsidRDefault="000C1841">
      <w:pPr>
        <w:pStyle w:val="NewNew"/>
        <w:spacing w:line="600" w:lineRule="exact"/>
        <w:ind w:firstLineChars="200" w:firstLine="643"/>
        <w:rPr>
          <w:rFonts w:eastAsia="楷体_GB2312"/>
          <w:bCs/>
          <w:sz w:val="32"/>
          <w:szCs w:val="32"/>
        </w:rPr>
      </w:pPr>
      <w:r>
        <w:rPr>
          <w:rFonts w:eastAsia="仿宋_GB2312" w:hint="eastAsia"/>
          <w:b/>
          <w:color w:val="000000"/>
          <w:sz w:val="32"/>
          <w:szCs w:val="32"/>
        </w:rPr>
        <w:t>13.</w:t>
      </w:r>
      <w:r>
        <w:rPr>
          <w:rFonts w:eastAsia="仿宋_GB2312" w:hint="eastAsia"/>
          <w:b/>
          <w:color w:val="000000"/>
          <w:sz w:val="32"/>
          <w:szCs w:val="32"/>
        </w:rPr>
        <w:t>创新对内园区合作新模式</w:t>
      </w:r>
      <w:r>
        <w:rPr>
          <w:rFonts w:eastAsia="仿宋_GB2312"/>
          <w:b/>
          <w:color w:val="000000"/>
          <w:sz w:val="32"/>
          <w:szCs w:val="32"/>
        </w:rPr>
        <w:t>。</w:t>
      </w:r>
      <w:r>
        <w:rPr>
          <w:rFonts w:eastAsia="仿宋_GB2312"/>
          <w:sz w:val="32"/>
          <w:szCs w:val="32"/>
        </w:rPr>
        <w:t>加强与国内先进开发区务实合作，发挥各自在制度创新、产业发展、技术创新、对外合作、园区建设、营商环境等领域的经验和优势，协同构建开放发展新体制、创新发展新联盟，加快形成国际竞争新优势。</w:t>
      </w:r>
      <w:r>
        <w:rPr>
          <w:rFonts w:eastAsia="楷体_GB2312"/>
          <w:b/>
          <w:bCs/>
          <w:color w:val="000000"/>
          <w:sz w:val="32"/>
          <w:szCs w:val="32"/>
        </w:rPr>
        <w:t>（区政研室牵头负责）</w:t>
      </w:r>
      <w:r>
        <w:rPr>
          <w:rFonts w:eastAsia="仿宋_GB2312"/>
          <w:sz w:val="32"/>
          <w:szCs w:val="32"/>
        </w:rPr>
        <w:t>全面推动区外园区合作建设，复制输出广州开发区品牌，积极探索</w:t>
      </w:r>
      <w:r>
        <w:rPr>
          <w:rFonts w:eastAsia="仿宋_GB2312"/>
          <w:sz w:val="32"/>
        </w:rPr>
        <w:t>“</w:t>
      </w:r>
      <w:r>
        <w:rPr>
          <w:rFonts w:eastAsia="仿宋_GB2312"/>
          <w:sz w:val="32"/>
        </w:rPr>
        <w:t>总部</w:t>
      </w:r>
      <w:r>
        <w:rPr>
          <w:rFonts w:eastAsia="仿宋_GB2312"/>
          <w:sz w:val="32"/>
          <w:szCs w:val="32"/>
        </w:rPr>
        <w:t>+</w:t>
      </w:r>
      <w:r>
        <w:rPr>
          <w:rFonts w:eastAsia="仿宋_GB2312"/>
          <w:sz w:val="32"/>
        </w:rPr>
        <w:t>基地</w:t>
      </w:r>
      <w:r>
        <w:rPr>
          <w:rFonts w:eastAsia="仿宋_GB2312"/>
          <w:sz w:val="32"/>
        </w:rPr>
        <w:t>”“</w:t>
      </w:r>
      <w:r>
        <w:rPr>
          <w:rFonts w:eastAsia="仿宋_GB2312"/>
          <w:sz w:val="32"/>
        </w:rPr>
        <w:t>总装</w:t>
      </w:r>
      <w:r>
        <w:rPr>
          <w:rFonts w:eastAsia="仿宋_GB2312"/>
          <w:sz w:val="32"/>
          <w:szCs w:val="32"/>
        </w:rPr>
        <w:t>+</w:t>
      </w:r>
      <w:r>
        <w:rPr>
          <w:rFonts w:eastAsia="仿宋_GB2312"/>
          <w:sz w:val="32"/>
        </w:rPr>
        <w:t>配套</w:t>
      </w:r>
      <w:r>
        <w:rPr>
          <w:rFonts w:eastAsia="仿宋_GB2312"/>
          <w:sz w:val="32"/>
        </w:rPr>
        <w:t>”“</w:t>
      </w:r>
      <w:r>
        <w:rPr>
          <w:rFonts w:eastAsia="仿宋_GB2312"/>
          <w:sz w:val="32"/>
        </w:rPr>
        <w:t>前端</w:t>
      </w:r>
      <w:r>
        <w:rPr>
          <w:rFonts w:eastAsia="仿宋_GB2312"/>
          <w:sz w:val="32"/>
          <w:szCs w:val="32"/>
        </w:rPr>
        <w:t>+</w:t>
      </w:r>
      <w:r>
        <w:rPr>
          <w:rFonts w:eastAsia="仿宋_GB2312"/>
          <w:sz w:val="32"/>
        </w:rPr>
        <w:t>后台</w:t>
      </w:r>
      <w:r>
        <w:rPr>
          <w:rFonts w:eastAsia="仿宋_GB2312"/>
          <w:sz w:val="32"/>
        </w:rPr>
        <w:t>”“</w:t>
      </w:r>
      <w:r>
        <w:rPr>
          <w:rFonts w:eastAsia="仿宋_GB2312"/>
          <w:sz w:val="32"/>
        </w:rPr>
        <w:t>研发</w:t>
      </w:r>
      <w:r>
        <w:rPr>
          <w:rFonts w:eastAsia="仿宋_GB2312"/>
          <w:sz w:val="32"/>
          <w:szCs w:val="32"/>
        </w:rPr>
        <w:t>+</w:t>
      </w:r>
      <w:r>
        <w:rPr>
          <w:rFonts w:eastAsia="仿宋_GB2312"/>
          <w:sz w:val="32"/>
        </w:rPr>
        <w:t>制造</w:t>
      </w:r>
      <w:r>
        <w:rPr>
          <w:rFonts w:eastAsia="仿宋_GB2312"/>
          <w:sz w:val="32"/>
        </w:rPr>
        <w:t>”“</w:t>
      </w:r>
      <w:r>
        <w:rPr>
          <w:rFonts w:eastAsia="仿宋_GB2312"/>
          <w:sz w:val="32"/>
        </w:rPr>
        <w:t>孵化</w:t>
      </w:r>
      <w:r>
        <w:rPr>
          <w:rFonts w:eastAsia="仿宋_GB2312"/>
          <w:sz w:val="32"/>
          <w:szCs w:val="32"/>
        </w:rPr>
        <w:t>+</w:t>
      </w:r>
      <w:r>
        <w:rPr>
          <w:rFonts w:eastAsia="仿宋_GB2312"/>
          <w:sz w:val="32"/>
        </w:rPr>
        <w:t>产业化</w:t>
      </w:r>
      <w:r>
        <w:rPr>
          <w:rFonts w:eastAsia="仿宋_GB2312"/>
          <w:sz w:val="32"/>
        </w:rPr>
        <w:t>”</w:t>
      </w:r>
      <w:r>
        <w:rPr>
          <w:rFonts w:eastAsia="仿宋_GB2312"/>
          <w:sz w:val="32"/>
        </w:rPr>
        <w:t>等合作模式，共同打造具有强大竞争力的全产业链集群</w:t>
      </w:r>
      <w:r>
        <w:rPr>
          <w:rFonts w:eastAsia="仿宋_GB2312"/>
          <w:sz w:val="32"/>
          <w:szCs w:val="32"/>
        </w:rPr>
        <w:t>，鼓励区国有企业担当开发建设先锋。加快统筹广清经济特别合作区</w:t>
      </w:r>
      <w:r>
        <w:rPr>
          <w:rFonts w:eastAsia="仿宋_GB2312"/>
          <w:sz w:val="32"/>
          <w:szCs w:val="32"/>
        </w:rPr>
        <w:t>“</w:t>
      </w:r>
      <w:r>
        <w:rPr>
          <w:rFonts w:eastAsia="仿宋_GB2312"/>
          <w:sz w:val="32"/>
          <w:szCs w:val="32"/>
        </w:rPr>
        <w:t>一区三园</w:t>
      </w:r>
      <w:r>
        <w:rPr>
          <w:rFonts w:eastAsia="仿宋_GB2312"/>
          <w:sz w:val="32"/>
          <w:szCs w:val="32"/>
        </w:rPr>
        <w:t>”</w:t>
      </w:r>
      <w:r>
        <w:rPr>
          <w:rFonts w:eastAsia="仿宋_GB2312"/>
          <w:sz w:val="32"/>
          <w:szCs w:val="32"/>
        </w:rPr>
        <w:t>协同发展，</w:t>
      </w:r>
      <w:r>
        <w:rPr>
          <w:rFonts w:eastAsia="仿宋_GB2312"/>
          <w:sz w:val="32"/>
        </w:rPr>
        <w:t>打造成为知识城、科学城、生物岛主导产业的延伸区和配套区，增强区域创新辐射带动能力。</w:t>
      </w:r>
      <w:r>
        <w:rPr>
          <w:rFonts w:eastAsia="楷体_GB2312"/>
          <w:b/>
          <w:bCs/>
          <w:color w:val="000000"/>
          <w:sz w:val="32"/>
          <w:szCs w:val="32"/>
        </w:rPr>
        <w:t>（区援建和对外经济合作局牵头负责）</w:t>
      </w:r>
    </w:p>
    <w:p w:rsidR="00980CFA" w:rsidRDefault="000C1841">
      <w:pPr>
        <w:pStyle w:val="NewNew"/>
        <w:spacing w:line="600" w:lineRule="exact"/>
        <w:ind w:firstLineChars="200" w:firstLine="640"/>
        <w:rPr>
          <w:rFonts w:eastAsia="黑体"/>
          <w:bCs/>
          <w:color w:val="000000"/>
          <w:sz w:val="32"/>
          <w:szCs w:val="32"/>
        </w:rPr>
      </w:pPr>
      <w:r>
        <w:rPr>
          <w:rFonts w:eastAsia="黑体"/>
          <w:bCs/>
          <w:color w:val="000000"/>
          <w:sz w:val="32"/>
          <w:szCs w:val="32"/>
        </w:rPr>
        <w:t>五、强化要素集约节约利用，打造资源运用新高地</w:t>
      </w:r>
    </w:p>
    <w:p w:rsidR="00980CFA" w:rsidRDefault="000C1841">
      <w:pPr>
        <w:pStyle w:val="NewNew"/>
        <w:spacing w:line="600" w:lineRule="exact"/>
        <w:ind w:firstLineChars="200" w:firstLine="643"/>
        <w:rPr>
          <w:rFonts w:eastAsia="楷体_GB2312"/>
          <w:sz w:val="32"/>
          <w:szCs w:val="32"/>
        </w:rPr>
      </w:pPr>
      <w:r>
        <w:rPr>
          <w:rFonts w:eastAsia="仿宋_GB2312"/>
          <w:b/>
          <w:color w:val="000000"/>
          <w:sz w:val="32"/>
          <w:szCs w:val="32"/>
        </w:rPr>
        <w:t>14</w:t>
      </w:r>
      <w:r>
        <w:rPr>
          <w:rFonts w:eastAsia="仿宋_GB2312" w:hint="eastAsia"/>
          <w:b/>
          <w:color w:val="000000"/>
          <w:sz w:val="32"/>
          <w:szCs w:val="32"/>
        </w:rPr>
        <w:t>.</w:t>
      </w:r>
      <w:r>
        <w:rPr>
          <w:rFonts w:eastAsia="仿宋_GB2312" w:hint="eastAsia"/>
          <w:b/>
          <w:color w:val="000000"/>
          <w:sz w:val="32"/>
          <w:szCs w:val="32"/>
        </w:rPr>
        <w:t>创新</w:t>
      </w:r>
      <w:r>
        <w:rPr>
          <w:rFonts w:eastAsia="仿宋_GB2312"/>
          <w:b/>
          <w:color w:val="000000"/>
          <w:sz w:val="32"/>
          <w:szCs w:val="32"/>
        </w:rPr>
        <w:t>土地集约节约利用</w:t>
      </w:r>
      <w:r>
        <w:rPr>
          <w:rFonts w:eastAsia="仿宋_GB2312" w:hint="eastAsia"/>
          <w:b/>
          <w:color w:val="000000"/>
          <w:sz w:val="32"/>
          <w:szCs w:val="32"/>
        </w:rPr>
        <w:t>新模式</w:t>
      </w:r>
      <w:r>
        <w:rPr>
          <w:rFonts w:eastAsia="仿宋_GB2312"/>
          <w:b/>
          <w:color w:val="000000"/>
          <w:sz w:val="32"/>
          <w:szCs w:val="32"/>
        </w:rPr>
        <w:t>。</w:t>
      </w:r>
      <w:r>
        <w:rPr>
          <w:rFonts w:eastAsia="仿宋_GB2312" w:hint="eastAsia"/>
          <w:bCs/>
          <w:color w:val="000000"/>
          <w:sz w:val="32"/>
          <w:szCs w:val="32"/>
        </w:rPr>
        <w:t>加快开展国土空间规划编制试点工作，实施整体谋划、统筹开发，形成一本规划、一张蓝图。</w:t>
      </w:r>
      <w:r>
        <w:rPr>
          <w:rFonts w:eastAsia="仿宋_GB2312"/>
          <w:sz w:val="32"/>
          <w:szCs w:val="32"/>
        </w:rPr>
        <w:t>强化土地混合利用，</w:t>
      </w:r>
      <w:r>
        <w:rPr>
          <w:rFonts w:eastAsia="仿宋_GB2312" w:hint="eastAsia"/>
          <w:sz w:val="32"/>
          <w:szCs w:val="32"/>
        </w:rPr>
        <w:t>创建复合型科教地产、新型产业地产、综合型总部地产；强化</w:t>
      </w:r>
      <w:r>
        <w:rPr>
          <w:rFonts w:eastAsia="仿宋_GB2312"/>
          <w:sz w:val="32"/>
          <w:szCs w:val="32"/>
        </w:rPr>
        <w:t>地上地下空间一体化开发，</w:t>
      </w:r>
      <w:r>
        <w:rPr>
          <w:rFonts w:eastAsia="仿宋_GB2312" w:hint="eastAsia"/>
          <w:sz w:val="32"/>
          <w:szCs w:val="32"/>
        </w:rPr>
        <w:t>加大</w:t>
      </w:r>
      <w:r>
        <w:rPr>
          <w:rFonts w:eastAsia="仿宋_GB2312"/>
          <w:sz w:val="32"/>
          <w:szCs w:val="32"/>
        </w:rPr>
        <w:t>地下空间开发建设力度</w:t>
      </w:r>
      <w:r>
        <w:rPr>
          <w:rFonts w:eastAsia="仿宋_GB2312" w:hint="eastAsia"/>
          <w:sz w:val="32"/>
          <w:szCs w:val="32"/>
        </w:rPr>
        <w:t>；强化</w:t>
      </w:r>
      <w:r>
        <w:rPr>
          <w:rFonts w:eastAsia="仿宋_GB2312"/>
          <w:sz w:val="32"/>
          <w:szCs w:val="32"/>
        </w:rPr>
        <w:t>“</w:t>
      </w:r>
      <w:r>
        <w:rPr>
          <w:rFonts w:eastAsia="仿宋_GB2312"/>
          <w:sz w:val="32"/>
          <w:szCs w:val="32"/>
        </w:rPr>
        <w:t>工业上楼</w:t>
      </w:r>
      <w:r>
        <w:rPr>
          <w:rFonts w:eastAsia="仿宋_GB2312"/>
          <w:sz w:val="32"/>
          <w:szCs w:val="32"/>
        </w:rPr>
        <w:t>”</w:t>
      </w:r>
      <w:r>
        <w:rPr>
          <w:rFonts w:eastAsia="仿宋_GB2312" w:hint="eastAsia"/>
          <w:sz w:val="32"/>
          <w:szCs w:val="32"/>
        </w:rPr>
        <w:t>，加快</w:t>
      </w:r>
      <w:r>
        <w:rPr>
          <w:rFonts w:eastAsia="仿宋_GB2312"/>
          <w:sz w:val="32"/>
          <w:szCs w:val="32"/>
        </w:rPr>
        <w:t>建设现代化</w:t>
      </w:r>
      <w:r>
        <w:rPr>
          <w:rFonts w:eastAsia="仿宋_GB2312"/>
          <w:sz w:val="32"/>
          <w:szCs w:val="32"/>
        </w:rPr>
        <w:t>“</w:t>
      </w:r>
      <w:r>
        <w:rPr>
          <w:rFonts w:eastAsia="仿宋_GB2312"/>
          <w:sz w:val="32"/>
          <w:szCs w:val="32"/>
        </w:rPr>
        <w:t>摩天工厂</w:t>
      </w:r>
      <w:r>
        <w:rPr>
          <w:rFonts w:eastAsia="仿宋_GB2312"/>
          <w:sz w:val="32"/>
          <w:szCs w:val="32"/>
        </w:rPr>
        <w:t>”</w:t>
      </w:r>
      <w:r>
        <w:rPr>
          <w:rFonts w:eastAsia="仿宋_GB2312"/>
          <w:sz w:val="32"/>
          <w:szCs w:val="32"/>
        </w:rPr>
        <w:t>。深入实施广东省</w:t>
      </w:r>
      <w:r>
        <w:rPr>
          <w:rFonts w:eastAsia="仿宋_GB2312"/>
          <w:sz w:val="32"/>
          <w:szCs w:val="32"/>
        </w:rPr>
        <w:t>“</w:t>
      </w:r>
      <w:r>
        <w:rPr>
          <w:rFonts w:eastAsia="仿宋_GB2312"/>
          <w:sz w:val="32"/>
          <w:szCs w:val="32"/>
        </w:rPr>
        <w:t>三旧</w:t>
      </w:r>
      <w:r>
        <w:rPr>
          <w:rFonts w:eastAsia="仿宋_GB2312"/>
          <w:sz w:val="32"/>
          <w:szCs w:val="32"/>
        </w:rPr>
        <w:t>”</w:t>
      </w:r>
      <w:r>
        <w:rPr>
          <w:rFonts w:eastAsia="仿宋_GB2312"/>
          <w:sz w:val="32"/>
          <w:szCs w:val="32"/>
        </w:rPr>
        <w:t>改造改革创新试点，探索多类型、多主体的重点片区项目土地统一开发、整体协议出让模式，强化管委会对片区的整体统筹作用，为重大项目及大型基础设施布局预留空间</w:t>
      </w:r>
      <w:r>
        <w:rPr>
          <w:rFonts w:eastAsia="仿宋_GB2312" w:hint="eastAsia"/>
          <w:sz w:val="32"/>
          <w:szCs w:val="32"/>
        </w:rPr>
        <w:t>，</w:t>
      </w:r>
      <w:r>
        <w:rPr>
          <w:rFonts w:eastAsia="仿宋_GB2312"/>
          <w:bCs/>
          <w:color w:val="000000"/>
          <w:sz w:val="32"/>
          <w:szCs w:val="32"/>
        </w:rPr>
        <w:t>推动土地</w:t>
      </w:r>
      <w:r>
        <w:rPr>
          <w:rFonts w:eastAsia="仿宋_GB2312"/>
          <w:bCs/>
          <w:color w:val="000000"/>
          <w:sz w:val="32"/>
          <w:szCs w:val="32"/>
        </w:rPr>
        <w:t>“</w:t>
      </w:r>
      <w:r>
        <w:rPr>
          <w:rFonts w:eastAsia="仿宋_GB2312"/>
          <w:bCs/>
          <w:color w:val="000000"/>
          <w:sz w:val="32"/>
          <w:szCs w:val="32"/>
        </w:rPr>
        <w:t>存量</w:t>
      </w:r>
      <w:r>
        <w:rPr>
          <w:rFonts w:eastAsia="仿宋_GB2312"/>
          <w:bCs/>
          <w:color w:val="000000"/>
          <w:sz w:val="32"/>
          <w:szCs w:val="32"/>
        </w:rPr>
        <w:t>”</w:t>
      </w:r>
      <w:r>
        <w:rPr>
          <w:rFonts w:eastAsia="仿宋_GB2312"/>
          <w:bCs/>
          <w:color w:val="000000"/>
          <w:sz w:val="32"/>
          <w:szCs w:val="32"/>
        </w:rPr>
        <w:t>转化为经济</w:t>
      </w:r>
      <w:r>
        <w:rPr>
          <w:rFonts w:eastAsia="仿宋_GB2312"/>
          <w:bCs/>
          <w:color w:val="000000"/>
          <w:sz w:val="32"/>
          <w:szCs w:val="32"/>
        </w:rPr>
        <w:t>“</w:t>
      </w:r>
      <w:r>
        <w:rPr>
          <w:rFonts w:eastAsia="仿宋_GB2312"/>
          <w:bCs/>
          <w:color w:val="000000"/>
          <w:sz w:val="32"/>
          <w:szCs w:val="32"/>
        </w:rPr>
        <w:t>增量</w:t>
      </w:r>
      <w:r>
        <w:rPr>
          <w:rFonts w:eastAsia="仿宋_GB2312"/>
          <w:bCs/>
          <w:color w:val="000000"/>
          <w:sz w:val="32"/>
          <w:szCs w:val="32"/>
        </w:rPr>
        <w:t>”</w:t>
      </w:r>
      <w:r>
        <w:rPr>
          <w:rFonts w:eastAsia="仿宋_GB2312"/>
          <w:bCs/>
          <w:color w:val="000000"/>
          <w:sz w:val="32"/>
          <w:szCs w:val="32"/>
        </w:rPr>
        <w:t>，</w:t>
      </w:r>
      <w:r>
        <w:rPr>
          <w:rFonts w:eastAsia="仿宋_GB2312"/>
          <w:sz w:val="32"/>
          <w:szCs w:val="32"/>
        </w:rPr>
        <w:t>为国家级开发区存量用地二次开发</w:t>
      </w:r>
      <w:r>
        <w:rPr>
          <w:rFonts w:eastAsia="仿宋_GB2312" w:hint="eastAsia"/>
          <w:sz w:val="32"/>
          <w:szCs w:val="32"/>
        </w:rPr>
        <w:t>探路</w:t>
      </w:r>
      <w:r>
        <w:rPr>
          <w:rFonts w:eastAsia="仿宋_GB2312"/>
          <w:bCs/>
          <w:color w:val="000000"/>
          <w:sz w:val="32"/>
          <w:szCs w:val="32"/>
        </w:rPr>
        <w:t>。</w:t>
      </w:r>
      <w:r>
        <w:rPr>
          <w:rFonts w:eastAsia="楷体_GB2312"/>
          <w:b/>
          <w:bCs/>
          <w:color w:val="000000"/>
          <w:sz w:val="32"/>
          <w:szCs w:val="32"/>
        </w:rPr>
        <w:t>（区规划和自然资源局、城市更新局牵头负责）</w:t>
      </w:r>
    </w:p>
    <w:p w:rsidR="00980CFA" w:rsidRDefault="000C1841">
      <w:pPr>
        <w:pStyle w:val="NewNew"/>
        <w:spacing w:line="600" w:lineRule="exact"/>
        <w:ind w:firstLineChars="200" w:firstLine="643"/>
        <w:rPr>
          <w:rFonts w:eastAsia="楷体_GB2312"/>
          <w:sz w:val="32"/>
          <w:szCs w:val="32"/>
        </w:rPr>
      </w:pPr>
      <w:r>
        <w:rPr>
          <w:rFonts w:eastAsia="仿宋_GB2312"/>
          <w:b/>
          <w:color w:val="000000"/>
          <w:sz w:val="32"/>
          <w:szCs w:val="32"/>
        </w:rPr>
        <w:t>15</w:t>
      </w:r>
      <w:r>
        <w:rPr>
          <w:rFonts w:eastAsia="仿宋_GB2312" w:hint="eastAsia"/>
          <w:b/>
          <w:color w:val="000000"/>
          <w:sz w:val="32"/>
          <w:szCs w:val="32"/>
        </w:rPr>
        <w:t>.</w:t>
      </w:r>
      <w:r>
        <w:rPr>
          <w:rFonts w:eastAsia="仿宋_GB2312"/>
          <w:b/>
          <w:color w:val="000000"/>
          <w:sz w:val="32"/>
          <w:szCs w:val="32"/>
        </w:rPr>
        <w:t>打造深化能源领域改革试点先行区。</w:t>
      </w:r>
      <w:r>
        <w:rPr>
          <w:rFonts w:eastAsia="仿宋_GB2312"/>
          <w:bCs/>
          <w:sz w:val="32"/>
          <w:szCs w:val="32"/>
        </w:rPr>
        <w:t>深化电力体制改革，对标新加坡等国际先进电网建设模式，建设国际一流配电网络，打造面向未来的</w:t>
      </w:r>
      <w:r>
        <w:rPr>
          <w:rFonts w:eastAsia="仿宋_GB2312"/>
          <w:bCs/>
          <w:sz w:val="32"/>
          <w:szCs w:val="32"/>
        </w:rPr>
        <w:t>“</w:t>
      </w:r>
      <w:r>
        <w:rPr>
          <w:rFonts w:eastAsia="仿宋_GB2312"/>
          <w:bCs/>
          <w:sz w:val="32"/>
          <w:szCs w:val="32"/>
        </w:rPr>
        <w:t>智能、高效、可靠、绿色</w:t>
      </w:r>
      <w:r>
        <w:rPr>
          <w:rFonts w:eastAsia="仿宋_GB2312"/>
          <w:bCs/>
          <w:sz w:val="32"/>
          <w:szCs w:val="32"/>
        </w:rPr>
        <w:t>”</w:t>
      </w:r>
      <w:r>
        <w:rPr>
          <w:rFonts w:eastAsia="仿宋_GB2312"/>
          <w:bCs/>
          <w:sz w:val="32"/>
          <w:szCs w:val="32"/>
        </w:rPr>
        <w:t>的智慧电网示范区</w:t>
      </w:r>
      <w:r>
        <w:rPr>
          <w:rFonts w:eastAsia="仿宋_GB2312" w:hint="eastAsia"/>
          <w:bCs/>
          <w:sz w:val="32"/>
          <w:szCs w:val="32"/>
        </w:rPr>
        <w:t>，推动企业参与售电侧竞价交易。</w:t>
      </w:r>
      <w:r>
        <w:rPr>
          <w:rFonts w:eastAsia="仿宋_GB2312"/>
          <w:bCs/>
          <w:sz w:val="32"/>
          <w:szCs w:val="32"/>
        </w:rPr>
        <w:t>优化企业供电工程审批流程，进一步降低企</w:t>
      </w:r>
      <w:r>
        <w:rPr>
          <w:rFonts w:eastAsia="仿宋_GB2312"/>
          <w:sz w:val="32"/>
          <w:szCs w:val="32"/>
        </w:rPr>
        <w:t>业报装时间和用电成本。</w:t>
      </w:r>
      <w:r>
        <w:rPr>
          <w:rFonts w:eastAsia="仿宋_GB2312"/>
          <w:bCs/>
          <w:sz w:val="32"/>
          <w:szCs w:val="32"/>
        </w:rPr>
        <w:t>强化</w:t>
      </w:r>
      <w:r>
        <w:rPr>
          <w:rFonts w:eastAsia="仿宋_GB2312" w:hint="eastAsia"/>
          <w:bCs/>
          <w:sz w:val="32"/>
          <w:szCs w:val="32"/>
        </w:rPr>
        <w:t>国家</w:t>
      </w:r>
      <w:r>
        <w:rPr>
          <w:rFonts w:eastAsia="仿宋_GB2312"/>
          <w:bCs/>
          <w:sz w:val="32"/>
          <w:szCs w:val="32"/>
        </w:rPr>
        <w:t>新能源综合利用示范区建设，出台氢能产业专项政策，理顺加氢站建设管理机制，加快推进燃料电池汽车运营示范。加快</w:t>
      </w:r>
      <w:r>
        <w:rPr>
          <w:rFonts w:eastAsia="仿宋_GB2312"/>
          <w:sz w:val="32"/>
          <w:szCs w:val="32"/>
        </w:rPr>
        <w:t>天然气</w:t>
      </w:r>
      <w:r>
        <w:rPr>
          <w:rFonts w:eastAsia="仿宋_GB2312"/>
          <w:bCs/>
          <w:sz w:val="32"/>
          <w:szCs w:val="32"/>
        </w:rPr>
        <w:t>分布式能源站建设，加快光伏发电推广应用。</w:t>
      </w:r>
      <w:r>
        <w:rPr>
          <w:rFonts w:eastAsia="楷体_GB2312"/>
          <w:b/>
          <w:bCs/>
          <w:color w:val="000000"/>
          <w:sz w:val="32"/>
          <w:szCs w:val="32"/>
        </w:rPr>
        <w:t>（区发展改革局牵头负责）</w:t>
      </w:r>
    </w:p>
    <w:p w:rsidR="00980CFA" w:rsidRDefault="000C1841">
      <w:pPr>
        <w:pStyle w:val="NewNew"/>
        <w:spacing w:line="600" w:lineRule="exact"/>
        <w:ind w:firstLineChars="200" w:firstLine="640"/>
        <w:rPr>
          <w:rFonts w:eastAsia="黑体"/>
          <w:bCs/>
          <w:color w:val="000000"/>
          <w:sz w:val="32"/>
          <w:szCs w:val="32"/>
        </w:rPr>
      </w:pPr>
      <w:r>
        <w:rPr>
          <w:rFonts w:eastAsia="黑体"/>
          <w:bCs/>
          <w:color w:val="000000"/>
          <w:sz w:val="32"/>
          <w:szCs w:val="32"/>
        </w:rPr>
        <w:t>六、广揽</w:t>
      </w:r>
      <w:r>
        <w:rPr>
          <w:rFonts w:eastAsia="黑体"/>
          <w:bCs/>
          <w:color w:val="000000"/>
          <w:sz w:val="32"/>
          <w:szCs w:val="32"/>
        </w:rPr>
        <w:t>“</w:t>
      </w:r>
      <w:r>
        <w:rPr>
          <w:rFonts w:eastAsia="黑体"/>
          <w:bCs/>
          <w:color w:val="000000"/>
          <w:sz w:val="32"/>
          <w:szCs w:val="32"/>
        </w:rPr>
        <w:t>高精尖缺</w:t>
      </w:r>
      <w:r>
        <w:rPr>
          <w:rFonts w:eastAsia="黑体"/>
          <w:bCs/>
          <w:color w:val="000000"/>
          <w:sz w:val="32"/>
          <w:szCs w:val="32"/>
        </w:rPr>
        <w:t>”</w:t>
      </w:r>
      <w:r>
        <w:rPr>
          <w:rFonts w:eastAsia="黑体"/>
          <w:bCs/>
          <w:color w:val="000000"/>
          <w:sz w:val="32"/>
          <w:szCs w:val="32"/>
        </w:rPr>
        <w:t>人才，打造人才发展新高地</w:t>
      </w:r>
    </w:p>
    <w:p w:rsidR="00980CFA" w:rsidRDefault="000C1841">
      <w:pPr>
        <w:pStyle w:val="2New"/>
        <w:ind w:leftChars="0" w:left="0" w:firstLine="643"/>
        <w:rPr>
          <w:rFonts w:eastAsia="楷体_GB2312"/>
          <w:b/>
          <w:bCs/>
          <w:color w:val="000000"/>
          <w:sz w:val="32"/>
          <w:szCs w:val="32"/>
        </w:rPr>
      </w:pPr>
      <w:r>
        <w:rPr>
          <w:rFonts w:eastAsia="仿宋_GB2312"/>
          <w:b/>
          <w:color w:val="000000"/>
          <w:sz w:val="32"/>
          <w:szCs w:val="32"/>
        </w:rPr>
        <w:t>16</w:t>
      </w:r>
      <w:r>
        <w:rPr>
          <w:rFonts w:eastAsia="仿宋_GB2312" w:hint="eastAsia"/>
          <w:b/>
          <w:color w:val="000000"/>
          <w:sz w:val="32"/>
          <w:szCs w:val="32"/>
        </w:rPr>
        <w:t>.</w:t>
      </w:r>
      <w:r>
        <w:rPr>
          <w:rFonts w:eastAsia="仿宋_GB2312"/>
          <w:b/>
          <w:color w:val="000000"/>
          <w:sz w:val="32"/>
          <w:szCs w:val="32"/>
        </w:rPr>
        <w:t>创建尖端人才发展试验区。</w:t>
      </w:r>
      <w:r>
        <w:rPr>
          <w:rFonts w:eastAsia="仿宋_GB2312"/>
          <w:sz w:val="32"/>
          <w:szCs w:val="32"/>
        </w:rPr>
        <w:t>探索建立与国际接轨的全球人才招聘制度和吸引国</w:t>
      </w:r>
      <w:r>
        <w:rPr>
          <w:rFonts w:eastAsia="仿宋_GB2312" w:hint="eastAsia"/>
          <w:sz w:val="32"/>
          <w:szCs w:val="32"/>
        </w:rPr>
        <w:t>内</w:t>
      </w:r>
      <w:r>
        <w:rPr>
          <w:rFonts w:eastAsia="仿宋_GB2312"/>
          <w:sz w:val="32"/>
          <w:szCs w:val="32"/>
        </w:rPr>
        <w:t>外高技术人才的管理制度，</w:t>
      </w:r>
      <w:r>
        <w:rPr>
          <w:rFonts w:eastAsia="仿宋_GB2312"/>
          <w:color w:val="000000"/>
          <w:sz w:val="32"/>
          <w:szCs w:val="32"/>
        </w:rPr>
        <w:t>围绕</w:t>
      </w:r>
      <w:r>
        <w:rPr>
          <w:rFonts w:eastAsia="仿宋_GB2312" w:hint="eastAsia"/>
          <w:color w:val="000000"/>
          <w:sz w:val="32"/>
          <w:szCs w:val="32"/>
        </w:rPr>
        <w:t>全区主导</w:t>
      </w:r>
      <w:r>
        <w:rPr>
          <w:rFonts w:eastAsia="仿宋_GB2312"/>
          <w:color w:val="000000"/>
          <w:sz w:val="32"/>
          <w:szCs w:val="32"/>
        </w:rPr>
        <w:t>产业</w:t>
      </w:r>
      <w:r>
        <w:rPr>
          <w:rFonts w:eastAsia="仿宋_GB2312" w:hint="eastAsia"/>
          <w:color w:val="000000"/>
          <w:sz w:val="32"/>
          <w:szCs w:val="32"/>
        </w:rPr>
        <w:t>发展</w:t>
      </w:r>
      <w:r>
        <w:rPr>
          <w:rFonts w:eastAsia="仿宋_GB2312"/>
          <w:color w:val="000000"/>
          <w:sz w:val="32"/>
          <w:szCs w:val="32"/>
        </w:rPr>
        <w:t>，引进培养一批国际领先水平的战略科学家、产业顶尖人才和高水平创新团队</w:t>
      </w:r>
      <w:r>
        <w:rPr>
          <w:rFonts w:eastAsia="仿宋_GB2312" w:hint="eastAsia"/>
          <w:color w:val="000000"/>
          <w:sz w:val="32"/>
          <w:szCs w:val="32"/>
        </w:rPr>
        <w:t>。争取</w:t>
      </w:r>
      <w:r>
        <w:rPr>
          <w:rFonts w:eastAsia="仿宋_GB2312"/>
          <w:color w:val="000000"/>
          <w:sz w:val="32"/>
          <w:szCs w:val="32"/>
        </w:rPr>
        <w:t>海外尖端人才国民待遇</w:t>
      </w:r>
      <w:r>
        <w:rPr>
          <w:rFonts w:eastAsia="仿宋_GB2312" w:hint="eastAsia"/>
          <w:color w:val="000000"/>
          <w:sz w:val="32"/>
          <w:szCs w:val="32"/>
        </w:rPr>
        <w:t>试点、</w:t>
      </w:r>
      <w:r>
        <w:rPr>
          <w:rFonts w:eastAsia="仿宋_GB2312"/>
          <w:sz w:val="32"/>
          <w:szCs w:val="32"/>
        </w:rPr>
        <w:t>技术移民试点，打造海外人才工作许可、居留许可、科研申报、子女就学、社会保障等</w:t>
      </w:r>
      <w:r>
        <w:rPr>
          <w:rFonts w:eastAsia="仿宋_GB2312" w:hint="eastAsia"/>
          <w:sz w:val="32"/>
          <w:szCs w:val="32"/>
        </w:rPr>
        <w:t>特色</w:t>
      </w:r>
      <w:r>
        <w:rPr>
          <w:rFonts w:eastAsia="仿宋_GB2312"/>
          <w:sz w:val="32"/>
          <w:szCs w:val="32"/>
        </w:rPr>
        <w:t>服务平台</w:t>
      </w:r>
      <w:r>
        <w:rPr>
          <w:rFonts w:eastAsia="仿宋_GB2312"/>
          <w:color w:val="000000"/>
          <w:sz w:val="32"/>
          <w:szCs w:val="32"/>
        </w:rPr>
        <w:t>。</w:t>
      </w:r>
      <w:r>
        <w:rPr>
          <w:rFonts w:eastAsia="仿宋_GB2312" w:hint="eastAsia"/>
          <w:color w:val="000000"/>
          <w:sz w:val="32"/>
          <w:szCs w:val="32"/>
        </w:rPr>
        <w:t>创建国家级开发区人才与技术创新联盟，探索开展开发区之间人才互认、高企互认。</w:t>
      </w:r>
      <w:r>
        <w:rPr>
          <w:rFonts w:eastAsia="楷体_GB2312"/>
          <w:b/>
          <w:bCs/>
          <w:color w:val="000000"/>
          <w:sz w:val="32"/>
          <w:szCs w:val="32"/>
        </w:rPr>
        <w:t>（区委组织部</w:t>
      </w:r>
      <w:r>
        <w:rPr>
          <w:rFonts w:eastAsia="楷体_GB2312" w:hint="eastAsia"/>
          <w:b/>
          <w:bCs/>
          <w:color w:val="000000"/>
          <w:sz w:val="32"/>
          <w:szCs w:val="32"/>
        </w:rPr>
        <w:t>、区科技局</w:t>
      </w:r>
      <w:r>
        <w:rPr>
          <w:rFonts w:eastAsia="楷体_GB2312"/>
          <w:b/>
          <w:bCs/>
          <w:color w:val="000000"/>
          <w:sz w:val="32"/>
          <w:szCs w:val="32"/>
        </w:rPr>
        <w:t>牵头负责）</w:t>
      </w:r>
      <w:r>
        <w:rPr>
          <w:rFonts w:eastAsia="仿宋_GB2312"/>
          <w:color w:val="000000"/>
          <w:sz w:val="32"/>
          <w:szCs w:val="32"/>
        </w:rPr>
        <w:t>创新高端人才政策，落实科技成果转化收益分配、股权期权激励、科技人才个人所得税优惠等政策，强化人才、项目、资本的投融资对接。</w:t>
      </w:r>
      <w:r>
        <w:rPr>
          <w:rFonts w:eastAsia="楷体_GB2312"/>
          <w:b/>
          <w:bCs/>
          <w:color w:val="000000"/>
          <w:sz w:val="32"/>
          <w:szCs w:val="32"/>
        </w:rPr>
        <w:t>（区政研室牵头负责）</w:t>
      </w:r>
    </w:p>
    <w:p w:rsidR="00980CFA" w:rsidRDefault="000C1841">
      <w:pPr>
        <w:pStyle w:val="2New"/>
        <w:ind w:leftChars="0" w:left="0" w:firstLine="643"/>
        <w:rPr>
          <w:rFonts w:eastAsia="楷体_GB2312"/>
          <w:b/>
          <w:bCs/>
          <w:color w:val="000000"/>
          <w:sz w:val="32"/>
          <w:szCs w:val="32"/>
        </w:rPr>
      </w:pPr>
      <w:r>
        <w:rPr>
          <w:rFonts w:eastAsia="楷体_GB2312" w:hint="eastAsia"/>
          <w:b/>
          <w:bCs/>
          <w:color w:val="000000"/>
          <w:sz w:val="32"/>
          <w:szCs w:val="32"/>
        </w:rPr>
        <w:t>17.</w:t>
      </w:r>
      <w:r>
        <w:rPr>
          <w:rFonts w:ascii="楷体_GB2312" w:eastAsia="楷体_GB2312" w:hAnsi="楷体_GB2312" w:cs="楷体_GB2312" w:hint="eastAsia"/>
          <w:b/>
          <w:color w:val="000000"/>
          <w:sz w:val="32"/>
          <w:szCs w:val="32"/>
        </w:rPr>
        <w:t>打造粤港澳大湾区人力资本运营中心。</w:t>
      </w:r>
      <w:r>
        <w:rPr>
          <w:rFonts w:eastAsia="仿宋_GB2312"/>
          <w:color w:val="000000"/>
          <w:kern w:val="0"/>
          <w:sz w:val="31"/>
          <w:szCs w:val="31"/>
          <w:lang w:bidi="ar"/>
        </w:rPr>
        <w:t>高标准建设黄埔商学院、黄埔军校商学院，</w:t>
      </w:r>
      <w:r>
        <w:rPr>
          <w:rFonts w:eastAsia="仿宋_GB2312" w:hint="eastAsia"/>
          <w:color w:val="000000"/>
          <w:kern w:val="0"/>
          <w:sz w:val="31"/>
          <w:szCs w:val="31"/>
          <w:lang w:bidi="ar"/>
        </w:rPr>
        <w:t>创建</w:t>
      </w:r>
      <w:r>
        <w:rPr>
          <w:rFonts w:eastAsia="仿宋_GB2312"/>
          <w:color w:val="000000"/>
          <w:kern w:val="0"/>
          <w:sz w:val="31"/>
          <w:szCs w:val="31"/>
          <w:lang w:bidi="ar"/>
        </w:rPr>
        <w:t>国内领先的商业管理及人才培训品牌。</w:t>
      </w:r>
      <w:r>
        <w:rPr>
          <w:rFonts w:eastAsia="楷体_GB2312"/>
          <w:b/>
          <w:bCs/>
          <w:color w:val="000000"/>
          <w:sz w:val="32"/>
          <w:szCs w:val="32"/>
          <w:lang w:bidi="ar"/>
        </w:rPr>
        <w:t>（区</w:t>
      </w:r>
      <w:r>
        <w:rPr>
          <w:rFonts w:eastAsia="楷体_GB2312"/>
          <w:b/>
          <w:bCs/>
          <w:color w:val="000000"/>
          <w:sz w:val="32"/>
          <w:szCs w:val="32"/>
        </w:rPr>
        <w:t>人力资源社会保障局牵头负责）</w:t>
      </w:r>
      <w:r>
        <w:rPr>
          <w:rFonts w:eastAsia="仿宋_GB2312" w:hint="eastAsia"/>
          <w:color w:val="000000"/>
          <w:kern w:val="0"/>
          <w:sz w:val="31"/>
          <w:szCs w:val="31"/>
          <w:lang w:bidi="ar"/>
        </w:rPr>
        <w:t>建设</w:t>
      </w:r>
      <w:r>
        <w:rPr>
          <w:rFonts w:eastAsia="仿宋_GB2312"/>
          <w:color w:val="000000"/>
          <w:kern w:val="0"/>
          <w:sz w:val="31"/>
          <w:szCs w:val="31"/>
          <w:lang w:bidi="ar"/>
        </w:rPr>
        <w:t>黄埔人才大智库，打造全国一流人才信息智联平台。</w:t>
      </w:r>
      <w:r>
        <w:rPr>
          <w:rFonts w:eastAsia="楷体_GB2312"/>
          <w:b/>
          <w:bCs/>
          <w:color w:val="000000"/>
          <w:sz w:val="32"/>
          <w:szCs w:val="32"/>
        </w:rPr>
        <w:t>（区委组织部牵头负责）</w:t>
      </w:r>
      <w:r>
        <w:rPr>
          <w:rFonts w:eastAsia="仿宋_GB2312"/>
          <w:color w:val="000000"/>
          <w:sz w:val="32"/>
          <w:szCs w:val="32"/>
        </w:rPr>
        <w:t>整合全区现有人力资源中介、劳务、培训、猎头等服务机构和区高技能人才公共实训鉴定基地，规划建设国家级人力资源服务产业园</w:t>
      </w:r>
      <w:r>
        <w:rPr>
          <w:rFonts w:eastAsia="仿宋_GB2312"/>
          <w:sz w:val="32"/>
          <w:szCs w:val="32"/>
        </w:rPr>
        <w:t>。</w:t>
      </w:r>
      <w:r>
        <w:rPr>
          <w:rFonts w:eastAsia="楷体_GB2312"/>
          <w:b/>
          <w:bCs/>
          <w:color w:val="000000"/>
          <w:sz w:val="32"/>
          <w:szCs w:val="32"/>
          <w:lang w:bidi="ar"/>
        </w:rPr>
        <w:t>（区</w:t>
      </w:r>
      <w:r>
        <w:rPr>
          <w:rFonts w:eastAsia="楷体_GB2312"/>
          <w:b/>
          <w:bCs/>
          <w:color w:val="000000"/>
          <w:sz w:val="32"/>
          <w:szCs w:val="32"/>
        </w:rPr>
        <w:t>人力资源社会保障局</w:t>
      </w:r>
      <w:r>
        <w:rPr>
          <w:rFonts w:eastAsia="楷体_GB2312" w:hint="eastAsia"/>
          <w:b/>
          <w:bCs/>
          <w:color w:val="000000"/>
          <w:sz w:val="32"/>
          <w:szCs w:val="32"/>
        </w:rPr>
        <w:t>、规划和自然资源局</w:t>
      </w:r>
      <w:r>
        <w:rPr>
          <w:rFonts w:eastAsia="楷体_GB2312"/>
          <w:b/>
          <w:bCs/>
          <w:color w:val="000000"/>
          <w:sz w:val="32"/>
          <w:szCs w:val="32"/>
        </w:rPr>
        <w:t>牵头负责）</w:t>
      </w:r>
      <w:r>
        <w:rPr>
          <w:rFonts w:eastAsia="仿宋_GB2312"/>
          <w:sz w:val="32"/>
          <w:szCs w:val="32"/>
        </w:rPr>
        <w:t>进一步提升</w:t>
      </w:r>
      <w:r>
        <w:rPr>
          <w:rFonts w:eastAsia="仿宋_GB2312"/>
          <w:sz w:val="32"/>
          <w:szCs w:val="32"/>
        </w:rPr>
        <w:t>“</w:t>
      </w:r>
      <w:r>
        <w:rPr>
          <w:rFonts w:eastAsia="仿宋_GB2312"/>
          <w:sz w:val="32"/>
          <w:szCs w:val="32"/>
        </w:rPr>
        <w:t>上管老下管小</w:t>
      </w:r>
      <w:r>
        <w:rPr>
          <w:rFonts w:eastAsia="仿宋_GB2312"/>
          <w:sz w:val="32"/>
          <w:szCs w:val="32"/>
        </w:rPr>
        <w:t>”</w:t>
      </w:r>
      <w:r>
        <w:rPr>
          <w:rFonts w:eastAsia="仿宋_GB2312"/>
          <w:sz w:val="32"/>
          <w:szCs w:val="32"/>
        </w:rPr>
        <w:t>人才服务品牌，建设一批高端人才养老公寓，为高端人才父母（岳父母）提供全方位康养服务。鼓励和引导国有企业、社会力量兴办优质国际学校、人才子女学校，探索人才子女全市就近入学</w:t>
      </w:r>
      <w:r>
        <w:rPr>
          <w:rFonts w:eastAsia="仿宋_GB2312" w:hint="eastAsia"/>
          <w:sz w:val="32"/>
          <w:szCs w:val="32"/>
        </w:rPr>
        <w:t>新模式，创造人力资本运营良好环境</w:t>
      </w:r>
      <w:r>
        <w:rPr>
          <w:rFonts w:eastAsia="仿宋_GB2312"/>
          <w:sz w:val="32"/>
          <w:szCs w:val="32"/>
        </w:rPr>
        <w:t>。</w:t>
      </w:r>
      <w:r>
        <w:rPr>
          <w:rFonts w:eastAsia="楷体_GB2312"/>
          <w:b/>
          <w:bCs/>
          <w:color w:val="000000"/>
          <w:sz w:val="32"/>
          <w:szCs w:val="32"/>
        </w:rPr>
        <w:t>（区委组织部、区</w:t>
      </w:r>
      <w:r>
        <w:rPr>
          <w:rFonts w:eastAsia="楷体_GB2312" w:hint="eastAsia"/>
          <w:b/>
          <w:bCs/>
          <w:color w:val="000000"/>
          <w:sz w:val="32"/>
          <w:szCs w:val="32"/>
        </w:rPr>
        <w:t>教育局、</w:t>
      </w:r>
      <w:r>
        <w:rPr>
          <w:rFonts w:eastAsia="楷体_GB2312"/>
          <w:b/>
          <w:bCs/>
          <w:color w:val="000000"/>
          <w:sz w:val="32"/>
          <w:szCs w:val="32"/>
        </w:rPr>
        <w:t>人力资源社会保障局牵头负责）</w:t>
      </w:r>
    </w:p>
    <w:p w:rsidR="00980CFA" w:rsidRDefault="000C1841">
      <w:pPr>
        <w:pStyle w:val="NewNew"/>
        <w:spacing w:line="600" w:lineRule="exact"/>
        <w:ind w:firstLineChars="200" w:firstLine="640"/>
        <w:rPr>
          <w:rFonts w:eastAsia="黑体"/>
          <w:bCs/>
          <w:color w:val="000000"/>
          <w:sz w:val="32"/>
          <w:szCs w:val="32"/>
        </w:rPr>
      </w:pPr>
      <w:r>
        <w:rPr>
          <w:rFonts w:eastAsia="黑体"/>
          <w:bCs/>
          <w:color w:val="000000"/>
          <w:sz w:val="32"/>
          <w:szCs w:val="32"/>
        </w:rPr>
        <w:t>七、加速制度创新先行先试，打造营商环境新高地</w:t>
      </w:r>
    </w:p>
    <w:p w:rsidR="00980CFA" w:rsidRDefault="000C1841">
      <w:pPr>
        <w:pStyle w:val="NewNew"/>
        <w:spacing w:line="600" w:lineRule="exact"/>
        <w:ind w:firstLineChars="200" w:firstLine="643"/>
        <w:rPr>
          <w:rFonts w:eastAsia="仿宋_GB2312"/>
          <w:color w:val="000000"/>
          <w:sz w:val="32"/>
          <w:szCs w:val="32"/>
        </w:rPr>
      </w:pPr>
      <w:r>
        <w:rPr>
          <w:rFonts w:eastAsia="仿宋_GB2312"/>
          <w:b/>
          <w:bCs/>
          <w:color w:val="000000"/>
          <w:sz w:val="32"/>
          <w:szCs w:val="32"/>
        </w:rPr>
        <w:t>18</w:t>
      </w:r>
      <w:r>
        <w:rPr>
          <w:rFonts w:eastAsia="仿宋_GB2312" w:hint="eastAsia"/>
          <w:b/>
          <w:bCs/>
          <w:color w:val="000000"/>
          <w:sz w:val="32"/>
          <w:szCs w:val="32"/>
        </w:rPr>
        <w:t>.</w:t>
      </w:r>
      <w:r>
        <w:rPr>
          <w:rFonts w:eastAsia="仿宋_GB2312"/>
          <w:b/>
          <w:bCs/>
          <w:color w:val="000000"/>
          <w:sz w:val="32"/>
          <w:szCs w:val="32"/>
        </w:rPr>
        <w:t>创建开发区新型管理体制。</w:t>
      </w:r>
      <w:r>
        <w:rPr>
          <w:rFonts w:eastAsia="仿宋_GB2312"/>
          <w:color w:val="000000"/>
          <w:sz w:val="32"/>
          <w:szCs w:val="32"/>
        </w:rPr>
        <w:t>争取国家、省市支持提升开发区管理规格，加快推动知识城</w:t>
      </w:r>
      <w:r>
        <w:rPr>
          <w:rFonts w:eastAsia="仿宋_GB2312"/>
          <w:color w:val="000000"/>
          <w:sz w:val="32"/>
          <w:szCs w:val="32"/>
        </w:rPr>
        <w:t>“</w:t>
      </w:r>
      <w:r>
        <w:rPr>
          <w:rFonts w:eastAsia="仿宋_GB2312"/>
          <w:color w:val="000000"/>
          <w:sz w:val="32"/>
          <w:szCs w:val="32"/>
        </w:rPr>
        <w:t>四个走在全国前列</w:t>
      </w:r>
      <w:r>
        <w:rPr>
          <w:rFonts w:eastAsia="仿宋_GB2312"/>
          <w:color w:val="000000"/>
          <w:sz w:val="32"/>
          <w:szCs w:val="32"/>
        </w:rPr>
        <w:t>”</w:t>
      </w:r>
      <w:r>
        <w:rPr>
          <w:rFonts w:eastAsia="仿宋_GB2312"/>
          <w:color w:val="000000"/>
          <w:sz w:val="32"/>
          <w:szCs w:val="32"/>
        </w:rPr>
        <w:t>先行先试区建设落地。创新区域治理新机制，结合</w:t>
      </w:r>
      <w:r>
        <w:rPr>
          <w:rFonts w:eastAsia="仿宋_GB2312"/>
          <w:color w:val="000000"/>
          <w:sz w:val="32"/>
          <w:szCs w:val="32"/>
        </w:rPr>
        <w:t>“</w:t>
      </w:r>
      <w:r>
        <w:rPr>
          <w:rFonts w:eastAsia="仿宋_GB2312"/>
          <w:color w:val="000000"/>
          <w:sz w:val="32"/>
          <w:szCs w:val="32"/>
        </w:rPr>
        <w:t>不忘初心、牢记使命</w:t>
      </w:r>
      <w:r>
        <w:rPr>
          <w:rFonts w:eastAsia="仿宋_GB2312"/>
          <w:color w:val="000000"/>
          <w:sz w:val="32"/>
          <w:szCs w:val="32"/>
        </w:rPr>
        <w:t>”</w:t>
      </w:r>
      <w:r>
        <w:rPr>
          <w:rFonts w:eastAsia="仿宋_GB2312"/>
          <w:color w:val="000000"/>
          <w:sz w:val="32"/>
          <w:szCs w:val="32"/>
        </w:rPr>
        <w:t>主题教育，支持企业职员到机关兼职，探索推动机关工作人员到企业归零挂职，进一步破除官僚主义、形式主义。探索建立新型人事管理制度，在条件成熟的</w:t>
      </w:r>
      <w:r>
        <w:rPr>
          <w:rFonts w:eastAsia="仿宋_GB2312" w:hint="eastAsia"/>
          <w:color w:val="000000"/>
          <w:sz w:val="32"/>
          <w:szCs w:val="32"/>
        </w:rPr>
        <w:t>行政</w:t>
      </w:r>
      <w:r>
        <w:rPr>
          <w:rFonts w:eastAsia="仿宋_GB2312"/>
          <w:color w:val="000000"/>
          <w:sz w:val="32"/>
          <w:szCs w:val="32"/>
        </w:rPr>
        <w:t>事业单位开展公务员聘用制试点，推行</w:t>
      </w:r>
      <w:r>
        <w:rPr>
          <w:rFonts w:eastAsia="仿宋_GB2312"/>
          <w:color w:val="000000"/>
          <w:sz w:val="32"/>
          <w:szCs w:val="32"/>
        </w:rPr>
        <w:t>“</w:t>
      </w:r>
      <w:r>
        <w:rPr>
          <w:rFonts w:eastAsia="仿宋_GB2312"/>
          <w:color w:val="000000"/>
          <w:sz w:val="32"/>
          <w:szCs w:val="32"/>
        </w:rPr>
        <w:t>身份档案制､</w:t>
      </w:r>
      <w:r>
        <w:rPr>
          <w:rFonts w:eastAsia="仿宋_GB2312" w:hint="eastAsia"/>
          <w:color w:val="000000"/>
          <w:sz w:val="32"/>
          <w:szCs w:val="32"/>
        </w:rPr>
        <w:t>人</w:t>
      </w:r>
      <w:r>
        <w:rPr>
          <w:rFonts w:eastAsia="仿宋_GB2312"/>
          <w:color w:val="000000"/>
          <w:sz w:val="32"/>
          <w:szCs w:val="32"/>
        </w:rPr>
        <w:t>员聘任制、竞争上岗制、末位淘汰制</w:t>
      </w:r>
      <w:r>
        <w:rPr>
          <w:rFonts w:eastAsia="仿宋_GB2312"/>
          <w:color w:val="000000"/>
          <w:sz w:val="32"/>
          <w:szCs w:val="32"/>
        </w:rPr>
        <w:t>”</w:t>
      </w:r>
      <w:r>
        <w:rPr>
          <w:rFonts w:eastAsia="仿宋_GB2312"/>
          <w:color w:val="000000"/>
          <w:sz w:val="32"/>
          <w:szCs w:val="32"/>
        </w:rPr>
        <w:t>改革，构建以绩效为中心、多元化的分配制度，建立以岗定薪、岗变薪变、按绩计酬的分配机制，实行激励性的收入分配制度，报酬与工作岗位和绩效挂钩。</w:t>
      </w:r>
      <w:r>
        <w:rPr>
          <w:rFonts w:eastAsia="楷体_GB2312"/>
          <w:b/>
          <w:bCs/>
          <w:color w:val="000000"/>
          <w:sz w:val="32"/>
          <w:szCs w:val="32"/>
        </w:rPr>
        <w:t>（区委组织部、区人力资源社会保障局、知识城开发建设办牵头负责）</w:t>
      </w:r>
      <w:r>
        <w:rPr>
          <w:rFonts w:eastAsia="仿宋_GB2312"/>
          <w:color w:val="000000"/>
          <w:sz w:val="32"/>
          <w:szCs w:val="32"/>
        </w:rPr>
        <w:t>将</w:t>
      </w:r>
      <w:r>
        <w:rPr>
          <w:rFonts w:eastAsia="仿宋_GB2312" w:hint="eastAsia"/>
          <w:color w:val="000000"/>
          <w:sz w:val="32"/>
          <w:szCs w:val="32"/>
        </w:rPr>
        <w:t>营商环境、</w:t>
      </w:r>
      <w:r>
        <w:rPr>
          <w:rFonts w:eastAsia="仿宋_GB2312"/>
          <w:color w:val="000000"/>
          <w:sz w:val="32"/>
          <w:szCs w:val="32"/>
        </w:rPr>
        <w:t>招商成果、服务成效纳入全区绩效管理考评范围，设置重点工作攻坚专项考评，对招商引资、征地拆迁、营商环境工作取得显著成效的单位，予以额外的绩效奖励激励。</w:t>
      </w:r>
      <w:r>
        <w:rPr>
          <w:rFonts w:eastAsia="楷体_GB2312"/>
          <w:b/>
          <w:bCs/>
          <w:color w:val="000000"/>
          <w:sz w:val="32"/>
          <w:szCs w:val="32"/>
        </w:rPr>
        <w:t>（区委编办、区财政局、区人力资源社会保障局牵头负责）</w:t>
      </w:r>
    </w:p>
    <w:p w:rsidR="00980CFA" w:rsidRDefault="000C1841">
      <w:pPr>
        <w:pStyle w:val="1"/>
        <w:spacing w:line="600" w:lineRule="exact"/>
        <w:ind w:firstLineChars="196" w:firstLine="630"/>
        <w:rPr>
          <w:rFonts w:eastAsia="仿宋_GB2312"/>
          <w:sz w:val="32"/>
          <w:szCs w:val="32"/>
        </w:rPr>
      </w:pPr>
      <w:r>
        <w:rPr>
          <w:rFonts w:eastAsia="仿宋_GB2312"/>
          <w:b/>
          <w:bCs/>
          <w:color w:val="000000"/>
          <w:sz w:val="32"/>
          <w:szCs w:val="32"/>
        </w:rPr>
        <w:t>19</w:t>
      </w:r>
      <w:r>
        <w:rPr>
          <w:rFonts w:eastAsia="仿宋_GB2312" w:hint="eastAsia"/>
          <w:b/>
          <w:bCs/>
          <w:color w:val="000000"/>
          <w:sz w:val="32"/>
          <w:szCs w:val="32"/>
        </w:rPr>
        <w:t>.</w:t>
      </w:r>
      <w:r>
        <w:rPr>
          <w:rFonts w:eastAsia="仿宋_GB2312"/>
          <w:b/>
          <w:bCs/>
          <w:color w:val="000000"/>
          <w:sz w:val="32"/>
          <w:szCs w:val="32"/>
        </w:rPr>
        <w:t>推动开发建设主体整体上</w:t>
      </w:r>
      <w:r>
        <w:rPr>
          <w:rFonts w:eastAsia="仿宋_GB2312"/>
          <w:b/>
          <w:color w:val="000000"/>
          <w:sz w:val="32"/>
          <w:szCs w:val="32"/>
        </w:rPr>
        <w:t>市。</w:t>
      </w:r>
      <w:r>
        <w:rPr>
          <w:rFonts w:eastAsia="仿宋_GB2312"/>
          <w:bCs/>
          <w:color w:val="000000"/>
          <w:sz w:val="32"/>
          <w:szCs w:val="32"/>
        </w:rPr>
        <w:t>强力推进国有企业改革，坚持突出主业，按照专业化分工</w:t>
      </w:r>
      <w:r>
        <w:rPr>
          <w:rFonts w:eastAsia="仿宋_GB2312"/>
          <w:bCs/>
          <w:color w:val="000000"/>
          <w:sz w:val="32"/>
          <w:szCs w:val="32"/>
        </w:rPr>
        <w:t>“</w:t>
      </w:r>
      <w:r>
        <w:rPr>
          <w:rFonts w:eastAsia="仿宋_GB2312"/>
          <w:bCs/>
          <w:color w:val="000000"/>
          <w:sz w:val="32"/>
          <w:szCs w:val="32"/>
        </w:rPr>
        <w:t>合并同类项</w:t>
      </w:r>
      <w:r>
        <w:rPr>
          <w:rFonts w:eastAsia="仿宋_GB2312"/>
          <w:bCs/>
          <w:color w:val="000000"/>
          <w:sz w:val="32"/>
          <w:szCs w:val="32"/>
        </w:rPr>
        <w:t>”</w:t>
      </w:r>
      <w:r>
        <w:rPr>
          <w:rFonts w:eastAsia="仿宋_GB2312"/>
          <w:sz w:val="32"/>
          <w:szCs w:val="32"/>
        </w:rPr>
        <w:t>，培育打造</w:t>
      </w:r>
      <w:r>
        <w:rPr>
          <w:rFonts w:eastAsia="仿宋_GB2312"/>
          <w:sz w:val="32"/>
          <w:szCs w:val="32"/>
        </w:rPr>
        <w:t>1</w:t>
      </w:r>
      <w:r>
        <w:rPr>
          <w:rFonts w:eastAsia="仿宋_GB2312"/>
          <w:sz w:val="32"/>
          <w:szCs w:val="32"/>
        </w:rPr>
        <w:t>至</w:t>
      </w:r>
      <w:r>
        <w:rPr>
          <w:rFonts w:eastAsia="仿宋_GB2312"/>
          <w:sz w:val="32"/>
          <w:szCs w:val="32"/>
        </w:rPr>
        <w:t>2</w:t>
      </w:r>
      <w:r>
        <w:rPr>
          <w:rFonts w:eastAsia="仿宋_GB2312"/>
          <w:sz w:val="32"/>
          <w:szCs w:val="32"/>
        </w:rPr>
        <w:t>家新的国企上市平台</w:t>
      </w:r>
      <w:r>
        <w:rPr>
          <w:rFonts w:eastAsia="仿宋_GB2312"/>
          <w:bCs/>
          <w:color w:val="000000"/>
          <w:sz w:val="32"/>
          <w:szCs w:val="32"/>
        </w:rPr>
        <w:t>，形成具有强大品牌影响力和市场竞争力的国有企业集群。深入推进区属国有企业治理机制创新，进一步加强国企党建，推进落实区属国企融资多元化实施方案。加速区属国有企业与民营、外资企业混合发展，提高非国有股份比例，全面激发国有企业活力和创造力。</w:t>
      </w:r>
      <w:r>
        <w:rPr>
          <w:rFonts w:eastAsia="楷体_GB2312"/>
          <w:b/>
          <w:bCs/>
          <w:color w:val="000000"/>
          <w:sz w:val="32"/>
          <w:szCs w:val="32"/>
        </w:rPr>
        <w:t>（区国资局</w:t>
      </w:r>
      <w:r>
        <w:rPr>
          <w:rFonts w:eastAsia="楷体_GB2312" w:hint="eastAsia"/>
          <w:b/>
          <w:bCs/>
          <w:color w:val="000000"/>
          <w:sz w:val="32"/>
          <w:szCs w:val="32"/>
        </w:rPr>
        <w:t>、金融局</w:t>
      </w:r>
      <w:r>
        <w:rPr>
          <w:rFonts w:eastAsia="楷体_GB2312"/>
          <w:b/>
          <w:bCs/>
          <w:color w:val="000000"/>
          <w:sz w:val="32"/>
          <w:szCs w:val="32"/>
        </w:rPr>
        <w:t>牵头负责）</w:t>
      </w:r>
    </w:p>
    <w:p w:rsidR="00980CFA" w:rsidRDefault="000C1841">
      <w:pPr>
        <w:pStyle w:val="New"/>
        <w:adjustRightInd w:val="0"/>
        <w:snapToGrid w:val="0"/>
        <w:spacing w:line="600" w:lineRule="exact"/>
        <w:ind w:firstLineChars="196" w:firstLine="630"/>
        <w:rPr>
          <w:rFonts w:eastAsia="楷体_GB2312"/>
          <w:b/>
          <w:bCs/>
          <w:color w:val="000000"/>
          <w:sz w:val="32"/>
          <w:szCs w:val="32"/>
        </w:rPr>
      </w:pPr>
      <w:r>
        <w:rPr>
          <w:rFonts w:eastAsia="仿宋_GB2312"/>
          <w:b/>
          <w:bCs/>
          <w:color w:val="000000"/>
          <w:sz w:val="32"/>
          <w:szCs w:val="32"/>
        </w:rPr>
        <w:t>20</w:t>
      </w:r>
      <w:r>
        <w:rPr>
          <w:rFonts w:eastAsia="仿宋_GB2312" w:hint="eastAsia"/>
          <w:b/>
          <w:bCs/>
          <w:color w:val="000000"/>
          <w:sz w:val="32"/>
          <w:szCs w:val="32"/>
        </w:rPr>
        <w:t>.</w:t>
      </w:r>
      <w:r>
        <w:rPr>
          <w:rFonts w:eastAsia="仿宋_GB2312"/>
          <w:b/>
          <w:bCs/>
          <w:color w:val="000000"/>
          <w:sz w:val="32"/>
          <w:szCs w:val="32"/>
        </w:rPr>
        <w:t>创建国家级营商环境改革创新实验区。</w:t>
      </w:r>
      <w:r>
        <w:rPr>
          <w:rFonts w:eastAsia="仿宋_GB2312"/>
          <w:color w:val="000000"/>
          <w:sz w:val="32"/>
          <w:szCs w:val="32"/>
        </w:rPr>
        <w:t>把优化营商环境作为全面深化改革的头号工程，高质量建设广东省首个营商环境改革创新实验区。率先</w:t>
      </w:r>
      <w:r>
        <w:rPr>
          <w:rFonts w:eastAsia="仿宋_GB2312" w:hint="eastAsia"/>
          <w:color w:val="000000"/>
          <w:sz w:val="32"/>
          <w:szCs w:val="32"/>
        </w:rPr>
        <w:t>在科技创新、金融服务、投资贸易、知识产权运用和保护等方面与港澳规则进行对接，</w:t>
      </w:r>
      <w:r>
        <w:rPr>
          <w:rFonts w:eastAsia="仿宋_GB2312"/>
          <w:color w:val="000000"/>
          <w:sz w:val="32"/>
          <w:szCs w:val="32"/>
        </w:rPr>
        <w:t>加速服务业开放、科技成果转化、科技金融发展等制度创新，对新兴产业实行包容审慎监管，创建高质量发展</w:t>
      </w:r>
      <w:r>
        <w:rPr>
          <w:rFonts w:eastAsia="仿宋_GB2312"/>
          <w:color w:val="000000"/>
          <w:sz w:val="32"/>
          <w:szCs w:val="32"/>
        </w:rPr>
        <w:t>“1+N”</w:t>
      </w:r>
      <w:r>
        <w:rPr>
          <w:rFonts w:eastAsia="仿宋_GB2312"/>
          <w:color w:val="000000"/>
          <w:sz w:val="32"/>
          <w:szCs w:val="32"/>
        </w:rPr>
        <w:t>政策体系，打造</w:t>
      </w:r>
      <w:r>
        <w:rPr>
          <w:rFonts w:eastAsia="仿宋_GB2312"/>
          <w:color w:val="000000"/>
          <w:sz w:val="32"/>
          <w:szCs w:val="32"/>
        </w:rPr>
        <w:t>“</w:t>
      </w:r>
      <w:r>
        <w:rPr>
          <w:rFonts w:eastAsia="仿宋_GB2312"/>
          <w:color w:val="000000"/>
          <w:sz w:val="32"/>
          <w:szCs w:val="32"/>
        </w:rPr>
        <w:t>金镶玉</w:t>
      </w:r>
      <w:r>
        <w:rPr>
          <w:rFonts w:eastAsia="仿宋_GB2312"/>
          <w:color w:val="000000"/>
          <w:sz w:val="32"/>
          <w:szCs w:val="32"/>
        </w:rPr>
        <w:t>”</w:t>
      </w:r>
      <w:r>
        <w:rPr>
          <w:rFonts w:eastAsia="仿宋_GB2312"/>
          <w:color w:val="000000"/>
          <w:sz w:val="32"/>
          <w:szCs w:val="32"/>
        </w:rPr>
        <w:t>政策</w:t>
      </w:r>
      <w:r>
        <w:rPr>
          <w:rFonts w:eastAsia="仿宋_GB2312"/>
          <w:color w:val="000000"/>
          <w:sz w:val="32"/>
          <w:szCs w:val="32"/>
        </w:rPr>
        <w:t>2.0</w:t>
      </w:r>
      <w:r>
        <w:rPr>
          <w:rFonts w:eastAsia="仿宋_GB2312"/>
          <w:color w:val="000000"/>
          <w:sz w:val="32"/>
          <w:szCs w:val="32"/>
        </w:rPr>
        <w:t>版。</w:t>
      </w:r>
      <w:r>
        <w:rPr>
          <w:rFonts w:eastAsia="仿宋_GB2312" w:hint="eastAsia"/>
          <w:color w:val="000000"/>
          <w:sz w:val="32"/>
          <w:szCs w:val="32"/>
        </w:rPr>
        <w:t>深化</w:t>
      </w:r>
      <w:r>
        <w:rPr>
          <w:rFonts w:eastAsia="仿宋_GB2312"/>
          <w:color w:val="000000"/>
          <w:sz w:val="32"/>
          <w:szCs w:val="32"/>
        </w:rPr>
        <w:t>行政审批改革，</w:t>
      </w:r>
      <w:r>
        <w:rPr>
          <w:rFonts w:eastAsia="仿宋_GB2312" w:hint="eastAsia"/>
          <w:color w:val="000000"/>
          <w:sz w:val="32"/>
          <w:szCs w:val="32"/>
        </w:rPr>
        <w:t>创造“区块链</w:t>
      </w:r>
      <w:r>
        <w:rPr>
          <w:rFonts w:eastAsia="仿宋_GB2312" w:hint="eastAsia"/>
          <w:color w:val="000000"/>
          <w:sz w:val="32"/>
          <w:szCs w:val="32"/>
        </w:rPr>
        <w:t>+AI</w:t>
      </w:r>
      <w:r>
        <w:rPr>
          <w:rFonts w:eastAsia="仿宋_GB2312" w:hint="eastAsia"/>
          <w:color w:val="000000"/>
          <w:sz w:val="32"/>
          <w:szCs w:val="32"/>
        </w:rPr>
        <w:t>”商事服务模式，探索相对集中工程建设项目行政许可权，试点借鉴香港工程建设管理模式</w:t>
      </w:r>
      <w:r>
        <w:rPr>
          <w:rFonts w:eastAsia="仿宋_GB2312"/>
          <w:color w:val="000000"/>
          <w:sz w:val="32"/>
          <w:szCs w:val="32"/>
        </w:rPr>
        <w:t>，争取海关总署在我区试点先行简化出入境特殊品卫生检疫等审批手续。探索商事服务</w:t>
      </w:r>
      <w:r>
        <w:rPr>
          <w:rFonts w:eastAsia="仿宋_GB2312"/>
          <w:color w:val="000000"/>
          <w:sz w:val="32"/>
          <w:szCs w:val="32"/>
        </w:rPr>
        <w:t>“</w:t>
      </w:r>
      <w:r>
        <w:rPr>
          <w:rFonts w:eastAsia="仿宋_GB2312"/>
          <w:color w:val="000000"/>
          <w:sz w:val="32"/>
          <w:szCs w:val="32"/>
        </w:rPr>
        <w:t>离岸办</w:t>
      </w:r>
      <w:r>
        <w:rPr>
          <w:rFonts w:eastAsia="仿宋_GB2312"/>
          <w:color w:val="000000"/>
          <w:sz w:val="32"/>
          <w:szCs w:val="32"/>
        </w:rPr>
        <w:t>”</w:t>
      </w:r>
      <w:r>
        <w:rPr>
          <w:rFonts w:eastAsia="仿宋_GB2312"/>
          <w:color w:val="000000"/>
          <w:sz w:val="32"/>
          <w:szCs w:val="32"/>
        </w:rPr>
        <w:t>，创建港澳及国际投资者在我区创新创业</w:t>
      </w:r>
      <w:r>
        <w:rPr>
          <w:rFonts w:eastAsia="仿宋_GB2312"/>
          <w:color w:val="000000"/>
          <w:sz w:val="32"/>
          <w:szCs w:val="32"/>
        </w:rPr>
        <w:t>“</w:t>
      </w:r>
      <w:r>
        <w:rPr>
          <w:rFonts w:eastAsia="仿宋_GB2312"/>
          <w:color w:val="000000"/>
          <w:sz w:val="32"/>
          <w:szCs w:val="32"/>
        </w:rPr>
        <w:t>一站式</w:t>
      </w:r>
      <w:r>
        <w:rPr>
          <w:rFonts w:eastAsia="仿宋_GB2312"/>
          <w:color w:val="000000"/>
          <w:sz w:val="32"/>
          <w:szCs w:val="32"/>
        </w:rPr>
        <w:t>”</w:t>
      </w:r>
      <w:r>
        <w:rPr>
          <w:rFonts w:eastAsia="仿宋_GB2312"/>
          <w:color w:val="000000"/>
          <w:sz w:val="32"/>
          <w:szCs w:val="32"/>
        </w:rPr>
        <w:t>服务平台。</w:t>
      </w:r>
      <w:r>
        <w:rPr>
          <w:rFonts w:eastAsia="楷体_GB2312"/>
          <w:b/>
          <w:bCs/>
          <w:color w:val="000000"/>
          <w:sz w:val="32"/>
          <w:szCs w:val="32"/>
        </w:rPr>
        <w:t>（区营商环境改革局</w:t>
      </w:r>
      <w:r>
        <w:rPr>
          <w:rFonts w:eastAsia="楷体_GB2312" w:hint="eastAsia"/>
          <w:b/>
          <w:bCs/>
          <w:color w:val="000000"/>
          <w:sz w:val="32"/>
          <w:szCs w:val="32"/>
        </w:rPr>
        <w:t>、住房和城乡建设局、政务服务数据管理局</w:t>
      </w:r>
      <w:r>
        <w:rPr>
          <w:rFonts w:eastAsia="楷体_GB2312"/>
          <w:b/>
          <w:bCs/>
          <w:color w:val="000000"/>
          <w:sz w:val="32"/>
          <w:szCs w:val="32"/>
        </w:rPr>
        <w:t>牵头负责）</w:t>
      </w:r>
    </w:p>
    <w:p w:rsidR="00980CFA" w:rsidRDefault="00980CFA">
      <w:pPr>
        <w:pStyle w:val="2New"/>
        <w:ind w:firstLine="420"/>
      </w:pPr>
    </w:p>
    <w:p w:rsidR="00980CFA" w:rsidRDefault="00980CFA">
      <w:pPr>
        <w:spacing w:line="600" w:lineRule="exact"/>
      </w:pPr>
    </w:p>
    <w:p w:rsidR="00980CFA" w:rsidRDefault="00980CFA">
      <w:pPr>
        <w:pStyle w:val="2"/>
        <w:ind w:leftChars="0" w:left="0" w:firstLineChars="0" w:firstLine="0"/>
      </w:pPr>
    </w:p>
    <w:sectPr w:rsidR="00980CF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C1841" w:rsidRDefault="000C1841"/>
  </w:endnote>
  <w:endnote w:type="continuationSeparator" w:id="0">
    <w:p w:rsidR="000C1841" w:rsidRDefault="000C184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简体">
    <w:altName w:val="Arial Unicode MS"/>
    <w:charset w:val="86"/>
    <w:family w:val="auto"/>
    <w:pitch w:val="default"/>
    <w:sig w:usb0="00000000" w:usb1="080E0000" w:usb2="00000000" w:usb3="00000000" w:csb0="00040000" w:csb1="00000000"/>
  </w:font>
  <w:font w:name="仿宋_GB2312">
    <w:altName w:val="仿宋"/>
    <w:charset w:val="86"/>
    <w:family w:val="auto"/>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1" w:usb1="080E0000" w:usb2="0000000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C1841" w:rsidRDefault="000C1841"/>
  </w:footnote>
  <w:footnote w:type="continuationSeparator" w:id="0">
    <w:p w:rsidR="000C1841" w:rsidRDefault="000C1841"/>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embedSystemFonts/>
  <w:bordersDoNotSurroundHeader/>
  <w:bordersDoNotSurroundFooter/>
  <w:revisionView w:inkAnnotations="0"/>
  <w:documentProtection w:edit="readOnly" w:enforcement="1" w:cryptProviderType="rsaFull" w:cryptAlgorithmClass="hash" w:cryptAlgorithmType="typeAny" w:cryptAlgorithmSid="4" w:cryptSpinCount="0" w:hash="9KIXf8ERwF80WomuVR3D64t7a3s=" w:salt="jidMUlDP3irC0PpyDHt8Yw=="/>
  <w:defaultTabStop w:val="420"/>
  <w:drawingGridVerticalSpacing w:val="156"/>
  <w:displayHorizontalDrawingGridEvery w:val="0"/>
  <w:displayVerticalDrawingGridEvery w:val="2"/>
  <w:characterSpacingControl w:val="compressPunctuation"/>
  <w:hdrShapeDefaults>
    <o:shapedefaults v:ext="edit" spidmax="4097"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FD3EAA"/>
    <w:rsid w:val="000C1841"/>
    <w:rsid w:val="005C44E4"/>
    <w:rsid w:val="00660E10"/>
    <w:rsid w:val="00693DFD"/>
    <w:rsid w:val="00980CFA"/>
    <w:rsid w:val="122C740B"/>
    <w:rsid w:val="36557093"/>
    <w:rsid w:val="3DFD3EAA"/>
    <w:rsid w:val="5E713B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fillcolor="white">
      <v:fill color="white"/>
    </o:shapedefaults>
    <o:shapelayout v:ext="edit">
      <o:idmap v:ext="edit" data="1"/>
    </o:shapelayout>
  </w:shapeDefaults>
  <w:decimalSymbol w:val="."/>
  <w:listSeparator w:val=","/>
  <w15:docId w15:val="{0DDD1C02-6681-4914-8745-026708AA8F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2" w:qFormat="1"/>
    <w:lsdException w:name="caption" w:semiHidden="1" w:unhideWhenUsed="1" w:qFormat="1"/>
    <w:lsdException w:name="page number"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2"/>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toc 2"/>
    <w:basedOn w:val="a"/>
    <w:next w:val="a"/>
    <w:qFormat/>
    <w:pPr>
      <w:spacing w:line="600" w:lineRule="exact"/>
      <w:ind w:leftChars="200" w:left="420" w:firstLineChars="200" w:firstLine="819"/>
    </w:pPr>
    <w:rPr>
      <w:rFonts w:ascii="Times New Roman" w:hAnsi="Times New Roman" w:cs="Times New Roman"/>
      <w:szCs w:val="24"/>
    </w:rPr>
  </w:style>
  <w:style w:type="character" w:styleId="a3">
    <w:name w:val="page number"/>
    <w:basedOn w:val="a0"/>
    <w:qFormat/>
  </w:style>
  <w:style w:type="paragraph" w:customStyle="1" w:styleId="NewNewNewNew">
    <w:name w:val="正文 New New New New"/>
    <w:qFormat/>
    <w:pPr>
      <w:widowControl w:val="0"/>
      <w:jc w:val="both"/>
    </w:pPr>
    <w:rPr>
      <w:rFonts w:ascii="Calibri" w:hAnsi="Calibri"/>
      <w:kern w:val="2"/>
      <w:sz w:val="21"/>
      <w:szCs w:val="24"/>
    </w:rPr>
  </w:style>
  <w:style w:type="paragraph" w:customStyle="1" w:styleId="NewNew">
    <w:name w:val="正文 New New"/>
    <w:pPr>
      <w:widowControl w:val="0"/>
      <w:jc w:val="both"/>
    </w:pPr>
    <w:rPr>
      <w:kern w:val="2"/>
      <w:sz w:val="21"/>
      <w:szCs w:val="22"/>
    </w:rPr>
  </w:style>
  <w:style w:type="paragraph" w:customStyle="1" w:styleId="2New">
    <w:name w:val="目录 2 New"/>
    <w:basedOn w:val="New"/>
    <w:next w:val="New"/>
    <w:pPr>
      <w:spacing w:line="600" w:lineRule="exact"/>
      <w:ind w:leftChars="200" w:left="420" w:firstLineChars="200" w:firstLine="819"/>
    </w:pPr>
  </w:style>
  <w:style w:type="paragraph" w:customStyle="1" w:styleId="New">
    <w:name w:val="正文 New"/>
    <w:next w:val="2New"/>
    <w:pPr>
      <w:widowControl w:val="0"/>
      <w:jc w:val="both"/>
    </w:pPr>
    <w:rPr>
      <w:kern w:val="2"/>
      <w:sz w:val="21"/>
      <w:szCs w:val="24"/>
    </w:rPr>
  </w:style>
  <w:style w:type="paragraph" w:customStyle="1" w:styleId="1">
    <w:name w:val="列出段落1"/>
    <w:basedOn w:val="New"/>
    <w:pPr>
      <w:ind w:firstLineChars="200" w:firstLine="420"/>
    </w:pPr>
    <w:rPr>
      <w:szCs w:val="22"/>
    </w:rPr>
  </w:style>
  <w:style w:type="paragraph" w:customStyle="1" w:styleId="New0">
    <w:name w:val="页脚 New"/>
    <w:basedOn w:val="New"/>
    <w:pPr>
      <w:tabs>
        <w:tab w:val="center" w:pos="4153"/>
        <w:tab w:val="right" w:pos="8306"/>
      </w:tabs>
      <w:snapToGrid w:val="0"/>
      <w:jc w:val="left"/>
    </w:pPr>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ontrol" Target="activeX/activeX1.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2155DE9A-CA5F-4C83-B20F-8B06B3C79D0C}" ax:persistence="persistStorage" r:id="rId1"/>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6295</Words>
  <Characters>146</Characters>
  <Application>Microsoft Office Word</Application>
  <DocSecurity>8</DocSecurity>
  <Lines>1</Lines>
  <Paragraphs>12</Paragraphs>
  <ScaleCrop>false</ScaleCrop>
  <Company>Microsoft</Company>
  <LinksUpToDate>false</LinksUpToDate>
  <CharactersWithSpaces>6429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Windows</cp:lastModifiedBy>
  <cp:revision>3</cp:revision>
  <dcterms:created xsi:type="dcterms:W3CDTF">2019-07-19T03:21:00Z</dcterms:created>
  <dcterms:modified xsi:type="dcterms:W3CDTF">2019-07-19T03:21:00Z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y fmtid="{D5CDD505-2E9C-101B-9397-08002B2CF9AE}" pid="3" name="docranid">
    <vt:lpwstr>0951CDCFD8DC48B2BCD33523786995BF</vt:lpwstr>
  </property>
</Properties>
</file>