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B5309" w:rsidRPr="00E9552E" w:rsidRDefault="009B5309" w:rsidP="009B5309">
      <w:pPr>
        <w:widowControl/>
        <w:spacing w:before="100" w:beforeAutospacing="1" w:after="100" w:afterAutospacing="1"/>
        <w:jc w:val="center"/>
        <w:outlineLvl w:val="0"/>
        <w:rPr>
          <w:rFonts w:ascii="Microsoft Yahei" w:eastAsia="宋体" w:hAnsi="Microsoft Yahei" w:cs="宋体"/>
          <w:b/>
          <w:bCs/>
          <w:color w:val="000000" w:themeColor="text1"/>
          <w:kern w:val="36"/>
          <w:sz w:val="33"/>
          <w:szCs w:val="33"/>
        </w:rPr>
      </w:pPr>
      <w:r w:rsidRPr="009B5309">
        <w:rPr>
          <w:rFonts w:ascii="Microsoft Yahei" w:eastAsia="宋体" w:hAnsi="Microsoft Yahei" w:cs="宋体"/>
          <w:b/>
          <w:bCs/>
          <w:color w:val="000000" w:themeColor="text1"/>
          <w:kern w:val="36"/>
          <w:sz w:val="33"/>
          <w:szCs w:val="33"/>
        </w:rPr>
        <w:t>广州市规划和自然资源局关于印发《广州市城市更新实现产城融合职住平衡的操作指引》等</w:t>
      </w:r>
      <w:r w:rsidRPr="009B5309">
        <w:rPr>
          <w:rFonts w:ascii="Microsoft Yahei" w:eastAsia="宋体" w:hAnsi="Microsoft Yahei" w:cs="宋体"/>
          <w:b/>
          <w:bCs/>
          <w:color w:val="000000" w:themeColor="text1"/>
          <w:kern w:val="36"/>
          <w:sz w:val="33"/>
          <w:szCs w:val="33"/>
        </w:rPr>
        <w:t>5</w:t>
      </w:r>
      <w:r w:rsidRPr="009B5309">
        <w:rPr>
          <w:rFonts w:ascii="Microsoft Yahei" w:eastAsia="宋体" w:hAnsi="Microsoft Yahei" w:cs="宋体"/>
          <w:b/>
          <w:bCs/>
          <w:color w:val="000000" w:themeColor="text1"/>
          <w:kern w:val="36"/>
          <w:sz w:val="33"/>
          <w:szCs w:val="33"/>
        </w:rPr>
        <w:t>个指引的通知</w:t>
      </w:r>
    </w:p>
    <w:p w:rsidR="009B5309" w:rsidRPr="009B5309" w:rsidRDefault="009B5309" w:rsidP="009B5309">
      <w:pPr>
        <w:widowControl/>
        <w:spacing w:before="100" w:beforeAutospacing="1" w:after="100" w:afterAutospacing="1"/>
        <w:jc w:val="center"/>
        <w:outlineLvl w:val="0"/>
        <w:rPr>
          <w:rFonts w:ascii="Microsoft Yahei" w:eastAsia="宋体" w:hAnsi="Microsoft Yahei" w:cs="宋体"/>
          <w:b/>
          <w:bCs/>
          <w:color w:val="000000" w:themeColor="text1"/>
          <w:kern w:val="36"/>
          <w:sz w:val="33"/>
          <w:szCs w:val="33"/>
        </w:rPr>
      </w:pPr>
      <w:r w:rsidRPr="009B5309">
        <w:rPr>
          <w:rFonts w:ascii="Microsoft Yahei" w:eastAsia="宋体" w:hAnsi="Microsoft Yahei" w:cs="宋体"/>
          <w:b/>
          <w:bCs/>
          <w:color w:val="000000" w:themeColor="text1"/>
          <w:kern w:val="36"/>
          <w:sz w:val="33"/>
          <w:szCs w:val="33"/>
        </w:rPr>
        <w:t>（</w:t>
      </w:r>
      <w:proofErr w:type="gramStart"/>
      <w:r w:rsidRPr="009B5309">
        <w:rPr>
          <w:rFonts w:ascii="Microsoft Yahei" w:eastAsia="宋体" w:hAnsi="Microsoft Yahei" w:cs="宋体"/>
          <w:b/>
          <w:bCs/>
          <w:color w:val="000000" w:themeColor="text1"/>
          <w:kern w:val="36"/>
          <w:sz w:val="33"/>
          <w:szCs w:val="33"/>
        </w:rPr>
        <w:t>穗规划</w:t>
      </w:r>
      <w:proofErr w:type="gramEnd"/>
      <w:r w:rsidRPr="009B5309">
        <w:rPr>
          <w:rFonts w:ascii="Microsoft Yahei" w:eastAsia="宋体" w:hAnsi="Microsoft Yahei" w:cs="宋体"/>
          <w:b/>
          <w:bCs/>
          <w:color w:val="000000" w:themeColor="text1"/>
          <w:kern w:val="36"/>
          <w:sz w:val="33"/>
          <w:szCs w:val="33"/>
        </w:rPr>
        <w:t>资源字〔</w:t>
      </w:r>
      <w:r w:rsidRPr="009B5309">
        <w:rPr>
          <w:rFonts w:ascii="Microsoft Yahei" w:eastAsia="宋体" w:hAnsi="Microsoft Yahei" w:cs="宋体"/>
          <w:b/>
          <w:bCs/>
          <w:color w:val="000000" w:themeColor="text1"/>
          <w:kern w:val="36"/>
          <w:sz w:val="33"/>
          <w:szCs w:val="33"/>
        </w:rPr>
        <w:t>2020</w:t>
      </w:r>
      <w:r w:rsidRPr="009B5309">
        <w:rPr>
          <w:rFonts w:ascii="Microsoft Yahei" w:eastAsia="宋体" w:hAnsi="Microsoft Yahei" w:cs="宋体"/>
          <w:b/>
          <w:bCs/>
          <w:color w:val="000000" w:themeColor="text1"/>
          <w:kern w:val="36"/>
          <w:sz w:val="33"/>
          <w:szCs w:val="33"/>
        </w:rPr>
        <w:t>〕</w:t>
      </w:r>
      <w:r w:rsidRPr="009B5309">
        <w:rPr>
          <w:rFonts w:ascii="Microsoft Yahei" w:eastAsia="宋体" w:hAnsi="Microsoft Yahei" w:cs="宋体"/>
          <w:b/>
          <w:bCs/>
          <w:color w:val="000000" w:themeColor="text1"/>
          <w:kern w:val="36"/>
          <w:sz w:val="33"/>
          <w:szCs w:val="33"/>
        </w:rPr>
        <w:t>33</w:t>
      </w:r>
      <w:r w:rsidRPr="009B5309">
        <w:rPr>
          <w:rFonts w:ascii="Microsoft Yahei" w:eastAsia="宋体" w:hAnsi="Microsoft Yahei" w:cs="宋体"/>
          <w:b/>
          <w:bCs/>
          <w:color w:val="000000" w:themeColor="text1"/>
          <w:kern w:val="36"/>
          <w:sz w:val="33"/>
          <w:szCs w:val="33"/>
        </w:rPr>
        <w:t>号）</w:t>
      </w:r>
    </w:p>
    <w:p w:rsidR="009B5309" w:rsidRPr="009B5309" w:rsidRDefault="009B5309" w:rsidP="009B5309">
      <w:pPr>
        <w:widowControl/>
        <w:spacing w:before="225" w:after="225" w:line="480" w:lineRule="auto"/>
        <w:jc w:val="left"/>
        <w:rPr>
          <w:rFonts w:ascii="Microsoft Yahei" w:eastAsia="宋体" w:hAnsi="Microsoft Yahei" w:cs="宋体"/>
          <w:color w:val="333333"/>
          <w:kern w:val="0"/>
          <w:sz w:val="24"/>
          <w:szCs w:val="24"/>
        </w:rPr>
      </w:pPr>
      <w:r w:rsidRPr="009B5309">
        <w:rPr>
          <w:rFonts w:ascii="Microsoft Yahei" w:eastAsia="宋体" w:hAnsi="Microsoft Yahei" w:cs="宋体"/>
          <w:color w:val="333333"/>
          <w:kern w:val="0"/>
          <w:sz w:val="24"/>
          <w:szCs w:val="24"/>
        </w:rPr>
        <w:t>各有关单位：</w:t>
      </w:r>
    </w:p>
    <w:p w:rsidR="009B5309" w:rsidRPr="009B5309" w:rsidRDefault="009B5309" w:rsidP="009B5309">
      <w:pPr>
        <w:widowControl/>
        <w:spacing w:before="225" w:after="225" w:line="480" w:lineRule="auto"/>
        <w:jc w:val="left"/>
        <w:rPr>
          <w:rFonts w:ascii="Microsoft Yahei" w:eastAsia="宋体" w:hAnsi="Microsoft Yahei" w:cs="宋体"/>
          <w:color w:val="333333"/>
          <w:kern w:val="0"/>
          <w:sz w:val="24"/>
          <w:szCs w:val="24"/>
        </w:rPr>
      </w:pPr>
      <w:r w:rsidRPr="009B5309">
        <w:rPr>
          <w:rFonts w:ascii="Microsoft Yahei" w:eastAsia="宋体" w:hAnsi="Microsoft Yahei" w:cs="宋体"/>
          <w:color w:val="333333"/>
          <w:kern w:val="0"/>
          <w:sz w:val="24"/>
          <w:szCs w:val="24"/>
        </w:rPr>
        <w:t xml:space="preserve">　　为落实市委市政府关于深化城市更新工作的战略部署，又快又好地推进我市城市更新与名城保护工作，确保《中共广州市委</w:t>
      </w:r>
      <w:r w:rsidRPr="009B5309">
        <w:rPr>
          <w:rFonts w:ascii="Microsoft Yahei" w:eastAsia="宋体" w:hAnsi="Microsoft Yahei" w:cs="宋体"/>
          <w:color w:val="333333"/>
          <w:kern w:val="0"/>
          <w:sz w:val="24"/>
          <w:szCs w:val="24"/>
        </w:rPr>
        <w:t xml:space="preserve"> </w:t>
      </w:r>
      <w:r w:rsidRPr="009B5309">
        <w:rPr>
          <w:rFonts w:ascii="Microsoft Yahei" w:eastAsia="宋体" w:hAnsi="Microsoft Yahei" w:cs="宋体"/>
          <w:color w:val="333333"/>
          <w:kern w:val="0"/>
          <w:sz w:val="24"/>
          <w:szCs w:val="24"/>
        </w:rPr>
        <w:t>广州市人民政府关于深化城市更新工作推进高质量发展的实施意见》（</w:t>
      </w:r>
      <w:proofErr w:type="gramStart"/>
      <w:r w:rsidRPr="009B5309">
        <w:rPr>
          <w:rFonts w:ascii="Microsoft Yahei" w:eastAsia="宋体" w:hAnsi="Microsoft Yahei" w:cs="宋体"/>
          <w:color w:val="333333"/>
          <w:kern w:val="0"/>
          <w:sz w:val="24"/>
          <w:szCs w:val="24"/>
        </w:rPr>
        <w:t>穗字〔</w:t>
      </w:r>
      <w:r w:rsidRPr="009B5309">
        <w:rPr>
          <w:rFonts w:ascii="Microsoft Yahei" w:eastAsia="宋体" w:hAnsi="Microsoft Yahei" w:cs="宋体"/>
          <w:color w:val="333333"/>
          <w:kern w:val="0"/>
          <w:sz w:val="24"/>
          <w:szCs w:val="24"/>
        </w:rPr>
        <w:t>2020</w:t>
      </w:r>
      <w:r w:rsidRPr="009B5309">
        <w:rPr>
          <w:rFonts w:ascii="Microsoft Yahei" w:eastAsia="宋体" w:hAnsi="Microsoft Yahei" w:cs="宋体"/>
          <w:color w:val="333333"/>
          <w:kern w:val="0"/>
          <w:sz w:val="24"/>
          <w:szCs w:val="24"/>
        </w:rPr>
        <w:t>〕</w:t>
      </w:r>
      <w:proofErr w:type="gramEnd"/>
      <w:r w:rsidRPr="009B5309">
        <w:rPr>
          <w:rFonts w:ascii="Microsoft Yahei" w:eastAsia="宋体" w:hAnsi="Microsoft Yahei" w:cs="宋体"/>
          <w:color w:val="333333"/>
          <w:kern w:val="0"/>
          <w:sz w:val="24"/>
          <w:szCs w:val="24"/>
        </w:rPr>
        <w:t>10</w:t>
      </w:r>
      <w:r w:rsidRPr="009B5309">
        <w:rPr>
          <w:rFonts w:ascii="Microsoft Yahei" w:eastAsia="宋体" w:hAnsi="Microsoft Yahei" w:cs="宋体"/>
          <w:color w:val="333333"/>
          <w:kern w:val="0"/>
          <w:sz w:val="24"/>
          <w:szCs w:val="24"/>
        </w:rPr>
        <w:t>号）政策落地，促进城市更新项目高质量实施，我局制定了《广州市城市更新实现产城融合职住平衡的操作指引》《广州市城市更新单元设施配建指引》《广州市城市更新单元详细规划报批指引》《广州市城市更新单元详细规划编制指引》《广州市关于深入推进城市更新促进历史文化名城保护利用的工作指引》</w:t>
      </w:r>
      <w:r w:rsidRPr="009B5309">
        <w:rPr>
          <w:rFonts w:ascii="Microsoft Yahei" w:eastAsia="宋体" w:hAnsi="Microsoft Yahei" w:cs="宋体"/>
          <w:color w:val="333333"/>
          <w:kern w:val="0"/>
          <w:sz w:val="24"/>
          <w:szCs w:val="24"/>
        </w:rPr>
        <w:t>5</w:t>
      </w:r>
      <w:r w:rsidRPr="009B5309">
        <w:rPr>
          <w:rFonts w:ascii="Microsoft Yahei" w:eastAsia="宋体" w:hAnsi="Microsoft Yahei" w:cs="宋体"/>
          <w:color w:val="333333"/>
          <w:kern w:val="0"/>
          <w:sz w:val="24"/>
          <w:szCs w:val="24"/>
        </w:rPr>
        <w:t>个配套指引，经市政府同意，现予以印发，请各单位认真贯彻执行。实施过程中遇到的问题，请</w:t>
      </w:r>
      <w:proofErr w:type="gramStart"/>
      <w:r w:rsidRPr="009B5309">
        <w:rPr>
          <w:rFonts w:ascii="Microsoft Yahei" w:eastAsia="宋体" w:hAnsi="Microsoft Yahei" w:cs="宋体"/>
          <w:color w:val="333333"/>
          <w:kern w:val="0"/>
          <w:sz w:val="24"/>
          <w:szCs w:val="24"/>
        </w:rPr>
        <w:t>径向市</w:t>
      </w:r>
      <w:proofErr w:type="gramEnd"/>
      <w:r w:rsidRPr="009B5309">
        <w:rPr>
          <w:rFonts w:ascii="Microsoft Yahei" w:eastAsia="宋体" w:hAnsi="Microsoft Yahei" w:cs="宋体"/>
          <w:color w:val="333333"/>
          <w:kern w:val="0"/>
          <w:sz w:val="24"/>
          <w:szCs w:val="24"/>
        </w:rPr>
        <w:t>规划和自然资源局反馈。</w:t>
      </w:r>
    </w:p>
    <w:p w:rsidR="009B5309" w:rsidRPr="009B5309" w:rsidRDefault="009B5309" w:rsidP="009B5309">
      <w:pPr>
        <w:widowControl/>
        <w:spacing w:before="225" w:after="225" w:line="480" w:lineRule="auto"/>
        <w:jc w:val="left"/>
        <w:rPr>
          <w:rFonts w:ascii="Microsoft Yahei" w:eastAsia="宋体" w:hAnsi="Microsoft Yahei" w:cs="宋体"/>
          <w:color w:val="333333"/>
          <w:kern w:val="0"/>
          <w:sz w:val="24"/>
          <w:szCs w:val="24"/>
        </w:rPr>
      </w:pPr>
      <w:r w:rsidRPr="009B5309">
        <w:rPr>
          <w:rFonts w:ascii="Microsoft Yahei" w:eastAsia="宋体" w:hAnsi="Microsoft Yahei" w:cs="宋体"/>
          <w:color w:val="333333"/>
          <w:kern w:val="0"/>
          <w:sz w:val="24"/>
          <w:szCs w:val="24"/>
        </w:rPr>
        <w:t xml:space="preserve">　　本</w:t>
      </w:r>
      <w:r w:rsidRPr="009B5309">
        <w:rPr>
          <w:rFonts w:ascii="Microsoft Yahei" w:eastAsia="宋体" w:hAnsi="Microsoft Yahei" w:cs="宋体"/>
          <w:color w:val="333333"/>
          <w:kern w:val="0"/>
          <w:sz w:val="24"/>
          <w:szCs w:val="24"/>
        </w:rPr>
        <w:t>5</w:t>
      </w:r>
      <w:r w:rsidRPr="009B5309">
        <w:rPr>
          <w:rFonts w:ascii="Microsoft Yahei" w:eastAsia="宋体" w:hAnsi="Microsoft Yahei" w:cs="宋体"/>
          <w:color w:val="333333"/>
          <w:kern w:val="0"/>
          <w:sz w:val="24"/>
          <w:szCs w:val="24"/>
        </w:rPr>
        <w:t>个指引自通知印发之日起实施，根据实施情况评估修订。本</w:t>
      </w:r>
      <w:r w:rsidRPr="009B5309">
        <w:rPr>
          <w:rFonts w:ascii="Microsoft Yahei" w:eastAsia="宋体" w:hAnsi="Microsoft Yahei" w:cs="宋体"/>
          <w:color w:val="333333"/>
          <w:kern w:val="0"/>
          <w:sz w:val="24"/>
          <w:szCs w:val="24"/>
        </w:rPr>
        <w:t>5</w:t>
      </w:r>
      <w:r w:rsidRPr="009B5309">
        <w:rPr>
          <w:rFonts w:ascii="Microsoft Yahei" w:eastAsia="宋体" w:hAnsi="Microsoft Yahei" w:cs="宋体"/>
          <w:color w:val="333333"/>
          <w:kern w:val="0"/>
          <w:sz w:val="24"/>
          <w:szCs w:val="24"/>
        </w:rPr>
        <w:t>个指引实施前控制性详细规划修改方案已经批准，或项目实施方案已经审定的，按照已批准的控制性详细规划修改方案或已审定的项目实施方案执行。</w:t>
      </w:r>
    </w:p>
    <w:p w:rsidR="009B5309" w:rsidRPr="009B5309" w:rsidRDefault="009B5309" w:rsidP="009B5309">
      <w:pPr>
        <w:widowControl/>
        <w:spacing w:before="225" w:after="225" w:line="480" w:lineRule="auto"/>
        <w:jc w:val="left"/>
        <w:rPr>
          <w:rFonts w:ascii="Microsoft Yahei" w:eastAsia="宋体" w:hAnsi="Microsoft Yahei" w:cs="宋体"/>
          <w:color w:val="333333"/>
          <w:kern w:val="0"/>
          <w:sz w:val="24"/>
          <w:szCs w:val="24"/>
        </w:rPr>
      </w:pPr>
      <w:r w:rsidRPr="009B5309">
        <w:rPr>
          <w:rFonts w:ascii="Microsoft Yahei" w:eastAsia="宋体" w:hAnsi="Microsoft Yahei" w:cs="宋体"/>
          <w:color w:val="333333"/>
          <w:kern w:val="0"/>
          <w:sz w:val="24"/>
          <w:szCs w:val="24"/>
        </w:rPr>
        <w:t xml:space="preserve">　　特此通知。</w:t>
      </w:r>
    </w:p>
    <w:p w:rsidR="009B5309" w:rsidRPr="009B5309" w:rsidRDefault="009B5309" w:rsidP="009B5309">
      <w:pPr>
        <w:widowControl/>
        <w:spacing w:before="225" w:after="225" w:line="480" w:lineRule="auto"/>
        <w:jc w:val="right"/>
        <w:rPr>
          <w:rFonts w:ascii="Microsoft Yahei" w:eastAsia="宋体" w:hAnsi="Microsoft Yahei" w:cs="宋体"/>
          <w:color w:val="333333"/>
          <w:kern w:val="0"/>
          <w:sz w:val="24"/>
          <w:szCs w:val="24"/>
        </w:rPr>
      </w:pPr>
      <w:r w:rsidRPr="009B5309">
        <w:rPr>
          <w:rFonts w:ascii="Microsoft Yahei" w:eastAsia="宋体" w:hAnsi="Microsoft Yahei" w:cs="宋体"/>
          <w:color w:val="333333"/>
          <w:kern w:val="0"/>
          <w:sz w:val="24"/>
          <w:szCs w:val="24"/>
        </w:rPr>
        <w:t xml:space="preserve">　　广州市规划和自然资源局</w:t>
      </w:r>
    </w:p>
    <w:p w:rsidR="009B5309" w:rsidRPr="009B5309" w:rsidRDefault="009B5309" w:rsidP="009B5309">
      <w:pPr>
        <w:widowControl/>
        <w:spacing w:before="225" w:after="225" w:line="480" w:lineRule="auto"/>
        <w:jc w:val="right"/>
        <w:rPr>
          <w:rFonts w:ascii="Microsoft Yahei" w:eastAsia="宋体" w:hAnsi="Microsoft Yahei" w:cs="宋体"/>
          <w:color w:val="333333"/>
          <w:kern w:val="0"/>
          <w:sz w:val="24"/>
          <w:szCs w:val="24"/>
        </w:rPr>
      </w:pPr>
      <w:r w:rsidRPr="009B5309">
        <w:rPr>
          <w:rFonts w:ascii="Microsoft Yahei" w:eastAsia="宋体" w:hAnsi="Microsoft Yahei" w:cs="宋体"/>
          <w:color w:val="333333"/>
          <w:kern w:val="0"/>
          <w:sz w:val="24"/>
          <w:szCs w:val="24"/>
        </w:rPr>
        <w:t xml:space="preserve">　　</w:t>
      </w:r>
      <w:r w:rsidRPr="009B5309">
        <w:rPr>
          <w:rFonts w:ascii="Microsoft Yahei" w:eastAsia="宋体" w:hAnsi="Microsoft Yahei" w:cs="宋体"/>
          <w:color w:val="333333"/>
          <w:kern w:val="0"/>
          <w:sz w:val="24"/>
          <w:szCs w:val="24"/>
        </w:rPr>
        <w:t>2020</w:t>
      </w:r>
      <w:r w:rsidRPr="009B5309">
        <w:rPr>
          <w:rFonts w:ascii="Microsoft Yahei" w:eastAsia="宋体" w:hAnsi="Microsoft Yahei" w:cs="宋体"/>
          <w:color w:val="333333"/>
          <w:kern w:val="0"/>
          <w:sz w:val="24"/>
          <w:szCs w:val="24"/>
        </w:rPr>
        <w:t>年</w:t>
      </w:r>
      <w:r w:rsidRPr="009B5309">
        <w:rPr>
          <w:rFonts w:ascii="Microsoft Yahei" w:eastAsia="宋体" w:hAnsi="Microsoft Yahei" w:cs="宋体"/>
          <w:color w:val="333333"/>
          <w:kern w:val="0"/>
          <w:sz w:val="24"/>
          <w:szCs w:val="24"/>
        </w:rPr>
        <w:t>9</w:t>
      </w:r>
      <w:r w:rsidRPr="009B5309">
        <w:rPr>
          <w:rFonts w:ascii="Microsoft Yahei" w:eastAsia="宋体" w:hAnsi="Microsoft Yahei" w:cs="宋体"/>
          <w:color w:val="333333"/>
          <w:kern w:val="0"/>
          <w:sz w:val="24"/>
          <w:szCs w:val="24"/>
        </w:rPr>
        <w:t>月</w:t>
      </w:r>
      <w:r w:rsidRPr="009B5309">
        <w:rPr>
          <w:rFonts w:ascii="Microsoft Yahei" w:eastAsia="宋体" w:hAnsi="Microsoft Yahei" w:cs="宋体"/>
          <w:color w:val="333333"/>
          <w:kern w:val="0"/>
          <w:sz w:val="24"/>
          <w:szCs w:val="24"/>
        </w:rPr>
        <w:t>23</w:t>
      </w:r>
      <w:r w:rsidRPr="009B5309">
        <w:rPr>
          <w:rFonts w:ascii="Microsoft Yahei" w:eastAsia="宋体" w:hAnsi="Microsoft Yahei" w:cs="宋体"/>
          <w:color w:val="333333"/>
          <w:kern w:val="0"/>
          <w:sz w:val="24"/>
          <w:szCs w:val="24"/>
        </w:rPr>
        <w:t>日</w:t>
      </w:r>
    </w:p>
    <w:p w:rsidR="00003EF6" w:rsidRDefault="00173ED0"/>
    <w:p w:rsidR="009B5309" w:rsidRPr="009B5309" w:rsidRDefault="009B5309" w:rsidP="009B5309">
      <w:pPr>
        <w:widowControl/>
        <w:spacing w:before="225" w:after="225" w:line="480" w:lineRule="auto"/>
        <w:jc w:val="left"/>
        <w:rPr>
          <w:rFonts w:ascii="Microsoft Yahei" w:eastAsia="宋体" w:hAnsi="Microsoft Yahei" w:cs="宋体"/>
          <w:color w:val="333333"/>
          <w:kern w:val="0"/>
          <w:sz w:val="24"/>
          <w:szCs w:val="24"/>
        </w:rPr>
      </w:pPr>
      <w:r w:rsidRPr="009B5309">
        <w:rPr>
          <w:rFonts w:ascii="Microsoft Yahei" w:eastAsia="宋体" w:hAnsi="Microsoft Yahei" w:cs="宋体"/>
          <w:color w:val="333333"/>
          <w:kern w:val="0"/>
          <w:sz w:val="24"/>
          <w:szCs w:val="24"/>
        </w:rPr>
        <w:t>附件：广州市城市更新实现</w:t>
      </w:r>
      <w:proofErr w:type="gramStart"/>
      <w:r w:rsidRPr="009B5309">
        <w:rPr>
          <w:rFonts w:ascii="Microsoft Yahei" w:eastAsia="宋体" w:hAnsi="Microsoft Yahei" w:cs="宋体"/>
          <w:color w:val="333333"/>
          <w:kern w:val="0"/>
          <w:sz w:val="24"/>
          <w:szCs w:val="24"/>
        </w:rPr>
        <w:t>产城融合</w:t>
      </w:r>
      <w:proofErr w:type="gramEnd"/>
      <w:r w:rsidRPr="009B5309">
        <w:rPr>
          <w:rFonts w:ascii="Microsoft Yahei" w:eastAsia="宋体" w:hAnsi="Microsoft Yahei" w:cs="宋体"/>
          <w:color w:val="333333"/>
          <w:kern w:val="0"/>
          <w:sz w:val="24"/>
          <w:szCs w:val="24"/>
        </w:rPr>
        <w:t>职住平衡的操作指引</w:t>
      </w:r>
      <w:r w:rsidRPr="009B5309">
        <w:rPr>
          <w:rFonts w:ascii="Microsoft Yahei" w:eastAsia="宋体" w:hAnsi="Microsoft Yahei" w:cs="宋体"/>
          <w:color w:val="333333"/>
          <w:kern w:val="0"/>
          <w:sz w:val="24"/>
          <w:szCs w:val="24"/>
        </w:rPr>
        <w:t>.</w:t>
      </w:r>
      <w:proofErr w:type="spellStart"/>
      <w:proofErr w:type="gramStart"/>
      <w:r w:rsidRPr="009B5309">
        <w:rPr>
          <w:rFonts w:ascii="Microsoft Yahei" w:eastAsia="宋体" w:hAnsi="Microsoft Yahei" w:cs="宋体"/>
          <w:color w:val="333333"/>
          <w:kern w:val="0"/>
          <w:sz w:val="24"/>
          <w:szCs w:val="24"/>
        </w:rPr>
        <w:t>docx</w:t>
      </w:r>
      <w:proofErr w:type="spellEnd"/>
      <w:proofErr w:type="gramEnd"/>
    </w:p>
    <w:p w:rsidR="009B5309" w:rsidRPr="009B5309" w:rsidRDefault="009B5309" w:rsidP="009B5309">
      <w:pPr>
        <w:widowControl/>
        <w:spacing w:before="225" w:after="225" w:line="480" w:lineRule="auto"/>
        <w:jc w:val="left"/>
        <w:rPr>
          <w:rFonts w:ascii="Microsoft Yahei" w:eastAsia="宋体" w:hAnsi="Microsoft Yahei" w:cs="宋体"/>
          <w:color w:val="333333"/>
          <w:kern w:val="0"/>
          <w:sz w:val="24"/>
          <w:szCs w:val="24"/>
        </w:rPr>
      </w:pPr>
      <w:r w:rsidRPr="009B5309">
        <w:rPr>
          <w:rFonts w:ascii="Microsoft Yahei" w:eastAsia="宋体" w:hAnsi="Microsoft Yahei" w:cs="宋体"/>
          <w:color w:val="333333"/>
          <w:kern w:val="0"/>
          <w:sz w:val="24"/>
          <w:szCs w:val="24"/>
        </w:rPr>
        <w:t xml:space="preserve">　　广州市城市更新单元设施配建指引</w:t>
      </w:r>
      <w:r w:rsidRPr="009B5309">
        <w:rPr>
          <w:rFonts w:ascii="Microsoft Yahei" w:eastAsia="宋体" w:hAnsi="Microsoft Yahei" w:cs="宋体"/>
          <w:color w:val="333333"/>
          <w:kern w:val="0"/>
          <w:sz w:val="24"/>
          <w:szCs w:val="24"/>
        </w:rPr>
        <w:t>.</w:t>
      </w:r>
      <w:proofErr w:type="spellStart"/>
      <w:proofErr w:type="gramStart"/>
      <w:r w:rsidRPr="009B5309">
        <w:rPr>
          <w:rFonts w:ascii="Microsoft Yahei" w:eastAsia="宋体" w:hAnsi="Microsoft Yahei" w:cs="宋体"/>
          <w:color w:val="333333"/>
          <w:kern w:val="0"/>
          <w:sz w:val="24"/>
          <w:szCs w:val="24"/>
        </w:rPr>
        <w:t>docx</w:t>
      </w:r>
      <w:proofErr w:type="spellEnd"/>
      <w:proofErr w:type="gramEnd"/>
    </w:p>
    <w:p w:rsidR="009B5309" w:rsidRPr="009B5309" w:rsidRDefault="009B5309" w:rsidP="009B5309">
      <w:pPr>
        <w:widowControl/>
        <w:spacing w:before="225" w:after="225" w:line="480" w:lineRule="auto"/>
        <w:jc w:val="left"/>
        <w:rPr>
          <w:rFonts w:ascii="Microsoft Yahei" w:eastAsia="宋体" w:hAnsi="Microsoft Yahei" w:cs="宋体"/>
          <w:color w:val="333333"/>
          <w:kern w:val="0"/>
          <w:sz w:val="24"/>
          <w:szCs w:val="24"/>
        </w:rPr>
      </w:pPr>
      <w:r w:rsidRPr="009B5309">
        <w:rPr>
          <w:rFonts w:ascii="Microsoft Yahei" w:eastAsia="宋体" w:hAnsi="Microsoft Yahei" w:cs="宋体"/>
          <w:color w:val="333333"/>
          <w:kern w:val="0"/>
          <w:sz w:val="24"/>
          <w:szCs w:val="24"/>
        </w:rPr>
        <w:t xml:space="preserve">　　广州市城市更新单元详细规划报批指引</w:t>
      </w:r>
      <w:r w:rsidRPr="009B5309">
        <w:rPr>
          <w:rFonts w:ascii="Microsoft Yahei" w:eastAsia="宋体" w:hAnsi="Microsoft Yahei" w:cs="宋体"/>
          <w:color w:val="333333"/>
          <w:kern w:val="0"/>
          <w:sz w:val="24"/>
          <w:szCs w:val="24"/>
        </w:rPr>
        <w:t>.</w:t>
      </w:r>
      <w:proofErr w:type="spellStart"/>
      <w:proofErr w:type="gramStart"/>
      <w:r w:rsidRPr="009B5309">
        <w:rPr>
          <w:rFonts w:ascii="Microsoft Yahei" w:eastAsia="宋体" w:hAnsi="Microsoft Yahei" w:cs="宋体"/>
          <w:color w:val="333333"/>
          <w:kern w:val="0"/>
          <w:sz w:val="24"/>
          <w:szCs w:val="24"/>
        </w:rPr>
        <w:t>docx</w:t>
      </w:r>
      <w:proofErr w:type="spellEnd"/>
      <w:proofErr w:type="gramEnd"/>
    </w:p>
    <w:p w:rsidR="009B5309" w:rsidRPr="009B5309" w:rsidRDefault="009B5309" w:rsidP="009B5309">
      <w:pPr>
        <w:widowControl/>
        <w:spacing w:before="225" w:after="225" w:line="480" w:lineRule="auto"/>
        <w:jc w:val="left"/>
        <w:rPr>
          <w:rFonts w:ascii="Microsoft Yahei" w:eastAsia="宋体" w:hAnsi="Microsoft Yahei" w:cs="宋体"/>
          <w:color w:val="333333"/>
          <w:kern w:val="0"/>
          <w:sz w:val="24"/>
          <w:szCs w:val="24"/>
        </w:rPr>
      </w:pPr>
      <w:r w:rsidRPr="009B5309">
        <w:rPr>
          <w:rFonts w:ascii="Microsoft Yahei" w:eastAsia="宋体" w:hAnsi="Microsoft Yahei" w:cs="宋体"/>
          <w:color w:val="333333"/>
          <w:kern w:val="0"/>
          <w:sz w:val="24"/>
          <w:szCs w:val="24"/>
        </w:rPr>
        <w:t xml:space="preserve">　　广州市城市更新单元详细规划编制指引</w:t>
      </w:r>
      <w:r w:rsidRPr="009B5309">
        <w:rPr>
          <w:rFonts w:ascii="Microsoft Yahei" w:eastAsia="宋体" w:hAnsi="Microsoft Yahei" w:cs="宋体"/>
          <w:color w:val="333333"/>
          <w:kern w:val="0"/>
          <w:sz w:val="24"/>
          <w:szCs w:val="24"/>
        </w:rPr>
        <w:t>.</w:t>
      </w:r>
      <w:proofErr w:type="gramStart"/>
      <w:r w:rsidRPr="009B5309">
        <w:rPr>
          <w:rFonts w:ascii="Microsoft Yahei" w:eastAsia="宋体" w:hAnsi="Microsoft Yahei" w:cs="宋体"/>
          <w:color w:val="333333"/>
          <w:kern w:val="0"/>
          <w:sz w:val="24"/>
          <w:szCs w:val="24"/>
        </w:rPr>
        <w:t>zip</w:t>
      </w:r>
      <w:proofErr w:type="gramEnd"/>
    </w:p>
    <w:p w:rsidR="009B5309" w:rsidRPr="009B5309" w:rsidRDefault="009B5309" w:rsidP="009B5309">
      <w:pPr>
        <w:widowControl/>
        <w:spacing w:before="225" w:after="225" w:line="480" w:lineRule="auto"/>
        <w:jc w:val="left"/>
        <w:rPr>
          <w:rFonts w:ascii="Microsoft Yahei" w:eastAsia="宋体" w:hAnsi="Microsoft Yahei" w:cs="宋体"/>
          <w:color w:val="333333"/>
          <w:kern w:val="0"/>
          <w:sz w:val="24"/>
          <w:szCs w:val="24"/>
        </w:rPr>
      </w:pPr>
      <w:r w:rsidRPr="009B5309">
        <w:rPr>
          <w:rFonts w:ascii="Microsoft Yahei" w:eastAsia="宋体" w:hAnsi="Microsoft Yahei" w:cs="宋体"/>
          <w:color w:val="333333"/>
          <w:kern w:val="0"/>
          <w:sz w:val="24"/>
          <w:szCs w:val="24"/>
        </w:rPr>
        <w:t xml:space="preserve">　　广州市关于深入推进城市更新促进历史文</w:t>
      </w:r>
      <w:bookmarkStart w:id="0" w:name="_GoBack"/>
      <w:bookmarkEnd w:id="0"/>
      <w:r w:rsidRPr="009B5309">
        <w:rPr>
          <w:rFonts w:ascii="Microsoft Yahei" w:eastAsia="宋体" w:hAnsi="Microsoft Yahei" w:cs="宋体"/>
          <w:color w:val="333333"/>
          <w:kern w:val="0"/>
          <w:sz w:val="24"/>
          <w:szCs w:val="24"/>
        </w:rPr>
        <w:t>化名城保护利用的工作指引</w:t>
      </w:r>
      <w:r w:rsidRPr="009B5309">
        <w:rPr>
          <w:rFonts w:ascii="Microsoft Yahei" w:eastAsia="宋体" w:hAnsi="Microsoft Yahei" w:cs="宋体"/>
          <w:color w:val="333333"/>
          <w:kern w:val="0"/>
          <w:sz w:val="24"/>
          <w:szCs w:val="24"/>
        </w:rPr>
        <w:t>.</w:t>
      </w:r>
      <w:proofErr w:type="spellStart"/>
      <w:proofErr w:type="gramStart"/>
      <w:r w:rsidRPr="009B5309">
        <w:rPr>
          <w:rFonts w:ascii="Microsoft Yahei" w:eastAsia="宋体" w:hAnsi="Microsoft Yahei" w:cs="宋体"/>
          <w:color w:val="333333"/>
          <w:kern w:val="0"/>
          <w:sz w:val="24"/>
          <w:szCs w:val="24"/>
        </w:rPr>
        <w:t>docx</w:t>
      </w:r>
      <w:proofErr w:type="spellEnd"/>
      <w:proofErr w:type="gramEnd"/>
    </w:p>
    <w:p w:rsidR="009B5309" w:rsidRDefault="009B5309"/>
    <w:p w:rsidR="009B5309" w:rsidRDefault="009B5309"/>
    <w:p w:rsidR="009B5309" w:rsidRDefault="009B5309">
      <w:pPr>
        <w:widowControl/>
        <w:jc w:val="left"/>
      </w:pPr>
      <w:r>
        <w:br w:type="page"/>
      </w:r>
    </w:p>
    <w:p w:rsidR="009B5309" w:rsidRPr="009B5309" w:rsidRDefault="009B5309">
      <w:pPr>
        <w:rPr>
          <w:rFonts w:hint="eastAsia"/>
        </w:rPr>
      </w:pPr>
    </w:p>
    <w:sectPr w:rsidR="009B5309" w:rsidRPr="009B530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73ED0" w:rsidRDefault="00173ED0" w:rsidP="009B5309">
      <w:r>
        <w:separator/>
      </w:r>
    </w:p>
  </w:endnote>
  <w:endnote w:type="continuationSeparator" w:id="0">
    <w:p w:rsidR="00173ED0" w:rsidRDefault="00173ED0" w:rsidP="009B53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Microsoft Yahei">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73ED0" w:rsidRDefault="00173ED0" w:rsidP="009B5309">
      <w:r>
        <w:separator/>
      </w:r>
    </w:p>
  </w:footnote>
  <w:footnote w:type="continuationSeparator" w:id="0">
    <w:p w:rsidR="00173ED0" w:rsidRDefault="00173ED0" w:rsidP="009B530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088C"/>
    <w:rsid w:val="00173ED0"/>
    <w:rsid w:val="004D6CB2"/>
    <w:rsid w:val="009B5309"/>
    <w:rsid w:val="00E05D9F"/>
    <w:rsid w:val="00E9552E"/>
    <w:rsid w:val="00F708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F3E329D-6B41-469E-91FE-E18CE0C97A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B530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B5309"/>
    <w:rPr>
      <w:sz w:val="18"/>
      <w:szCs w:val="18"/>
    </w:rPr>
  </w:style>
  <w:style w:type="paragraph" w:styleId="a4">
    <w:name w:val="footer"/>
    <w:basedOn w:val="a"/>
    <w:link w:val="Char0"/>
    <w:uiPriority w:val="99"/>
    <w:unhideWhenUsed/>
    <w:rsid w:val="009B5309"/>
    <w:pPr>
      <w:tabs>
        <w:tab w:val="center" w:pos="4153"/>
        <w:tab w:val="right" w:pos="8306"/>
      </w:tabs>
      <w:snapToGrid w:val="0"/>
      <w:jc w:val="left"/>
    </w:pPr>
    <w:rPr>
      <w:sz w:val="18"/>
      <w:szCs w:val="18"/>
    </w:rPr>
  </w:style>
  <w:style w:type="character" w:customStyle="1" w:styleId="Char0">
    <w:name w:val="页脚 Char"/>
    <w:basedOn w:val="a0"/>
    <w:link w:val="a4"/>
    <w:uiPriority w:val="99"/>
    <w:rsid w:val="009B530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58665627">
      <w:bodyDiv w:val="1"/>
      <w:marLeft w:val="0"/>
      <w:marRight w:val="0"/>
      <w:marTop w:val="0"/>
      <w:marBottom w:val="0"/>
      <w:divBdr>
        <w:top w:val="none" w:sz="0" w:space="0" w:color="auto"/>
        <w:left w:val="none" w:sz="0" w:space="0" w:color="auto"/>
        <w:bottom w:val="none" w:sz="0" w:space="0" w:color="auto"/>
        <w:right w:val="none" w:sz="0" w:space="0" w:color="auto"/>
      </w:divBdr>
      <w:divsChild>
        <w:div w:id="1399665570">
          <w:marLeft w:val="0"/>
          <w:marRight w:val="0"/>
          <w:marTop w:val="0"/>
          <w:marBottom w:val="0"/>
          <w:divBdr>
            <w:top w:val="none" w:sz="0" w:space="0" w:color="auto"/>
            <w:left w:val="none" w:sz="0" w:space="0" w:color="auto"/>
            <w:bottom w:val="none" w:sz="0" w:space="0" w:color="auto"/>
            <w:right w:val="none" w:sz="0" w:space="0" w:color="auto"/>
          </w:divBdr>
          <w:divsChild>
            <w:div w:id="1341466135">
              <w:marLeft w:val="0"/>
              <w:marRight w:val="0"/>
              <w:marTop w:val="0"/>
              <w:marBottom w:val="0"/>
              <w:divBdr>
                <w:top w:val="none" w:sz="0" w:space="0" w:color="auto"/>
                <w:left w:val="none" w:sz="0" w:space="0" w:color="auto"/>
                <w:bottom w:val="none" w:sz="0" w:space="0" w:color="auto"/>
                <w:right w:val="none" w:sz="0" w:space="0" w:color="auto"/>
              </w:divBdr>
              <w:divsChild>
                <w:div w:id="943878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1670594">
      <w:bodyDiv w:val="1"/>
      <w:marLeft w:val="0"/>
      <w:marRight w:val="0"/>
      <w:marTop w:val="0"/>
      <w:marBottom w:val="0"/>
      <w:divBdr>
        <w:top w:val="none" w:sz="0" w:space="0" w:color="auto"/>
        <w:left w:val="none" w:sz="0" w:space="0" w:color="auto"/>
        <w:bottom w:val="none" w:sz="0" w:space="0" w:color="auto"/>
        <w:right w:val="none" w:sz="0" w:space="0" w:color="auto"/>
      </w:divBdr>
      <w:divsChild>
        <w:div w:id="2038922628">
          <w:marLeft w:val="0"/>
          <w:marRight w:val="0"/>
          <w:marTop w:val="0"/>
          <w:marBottom w:val="0"/>
          <w:divBdr>
            <w:top w:val="none" w:sz="0" w:space="0" w:color="auto"/>
            <w:left w:val="none" w:sz="0" w:space="0" w:color="auto"/>
            <w:bottom w:val="none" w:sz="0" w:space="0" w:color="auto"/>
            <w:right w:val="none" w:sz="0" w:space="0" w:color="auto"/>
          </w:divBdr>
          <w:divsChild>
            <w:div w:id="884944806">
              <w:marLeft w:val="0"/>
              <w:marRight w:val="0"/>
              <w:marTop w:val="0"/>
              <w:marBottom w:val="0"/>
              <w:divBdr>
                <w:top w:val="none" w:sz="0" w:space="0" w:color="auto"/>
                <w:left w:val="none" w:sz="0" w:space="0" w:color="auto"/>
                <w:bottom w:val="none" w:sz="0" w:space="0" w:color="auto"/>
                <w:right w:val="none" w:sz="0" w:space="0" w:color="auto"/>
              </w:divBdr>
              <w:divsChild>
                <w:div w:id="1167791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1</Pages>
  <Words>96</Words>
  <Characters>550</Characters>
  <Application>Microsoft Office Word</Application>
  <DocSecurity>0</DocSecurity>
  <Lines>4</Lines>
  <Paragraphs>1</Paragraphs>
  <ScaleCrop>false</ScaleCrop>
  <Company>Microsoft</Company>
  <LinksUpToDate>false</LinksUpToDate>
  <CharactersWithSpaces>645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dc:creator>
  <cp:keywords/>
  <dc:description/>
  <cp:lastModifiedBy>Windows</cp:lastModifiedBy>
  <cp:revision>3</cp:revision>
  <dcterms:created xsi:type="dcterms:W3CDTF">2020-11-25T01:22:00Z</dcterms:created>
  <dcterms:modified xsi:type="dcterms:W3CDTF">2020-11-25T01:52:00Z</dcterms:modified>
</cp:coreProperties>
</file>