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54B6F" w:rsidRDefault="00154B6F">
      <w:pPr>
        <w:pStyle w:val="1"/>
      </w:pPr>
      <w:bookmarkStart w:id="0" w:name="_Toc49719359"/>
      <w:bookmarkStart w:id="1" w:name="_GoBack"/>
    </w:p>
    <w:p w:rsidR="00154B6F" w:rsidRDefault="00607235">
      <w:pPr>
        <w:pStyle w:val="1"/>
      </w:pPr>
      <w:bookmarkStart w:id="2" w:name="_Toc8902"/>
      <w:bookmarkEnd w:id="1"/>
      <w:r>
        <w:rPr>
          <w:rFonts w:hint="eastAsia"/>
        </w:rPr>
        <w:t>广州市城市更新单元详细规划报批指引</w:t>
      </w:r>
      <w:bookmarkEnd w:id="0"/>
      <w:bookmarkEnd w:id="2"/>
    </w:p>
    <w:p w:rsidR="00154B6F" w:rsidRDefault="00154B6F">
      <w:pPr>
        <w:spacing w:line="560" w:lineRule="exact"/>
        <w:rPr>
          <w:szCs w:val="32"/>
        </w:rPr>
      </w:pPr>
    </w:p>
    <w:p w:rsidR="00154B6F" w:rsidRDefault="00607235">
      <w:pPr>
        <w:spacing w:line="560" w:lineRule="exact"/>
        <w:ind w:firstLine="645"/>
        <w:rPr>
          <w:rFonts w:eastAsia="黑体"/>
          <w:bCs/>
          <w:szCs w:val="32"/>
        </w:rPr>
      </w:pPr>
      <w:r>
        <w:rPr>
          <w:rFonts w:eastAsia="黑体"/>
          <w:bCs/>
          <w:szCs w:val="32"/>
        </w:rPr>
        <w:t>一、概述</w:t>
      </w:r>
    </w:p>
    <w:p w:rsidR="00154B6F" w:rsidRDefault="00607235">
      <w:pPr>
        <w:spacing w:line="560" w:lineRule="exact"/>
        <w:ind w:firstLineChars="200" w:firstLine="640"/>
        <w:rPr>
          <w:rFonts w:eastAsia="楷体_GB2312"/>
          <w:bCs/>
          <w:szCs w:val="32"/>
        </w:rPr>
      </w:pPr>
      <w:r>
        <w:rPr>
          <w:rFonts w:eastAsia="楷体_GB2312" w:hint="eastAsia"/>
          <w:bCs/>
          <w:szCs w:val="32"/>
        </w:rPr>
        <w:t>(</w:t>
      </w:r>
      <w:r>
        <w:rPr>
          <w:rFonts w:eastAsia="楷体_GB2312" w:hint="eastAsia"/>
          <w:bCs/>
          <w:szCs w:val="32"/>
        </w:rPr>
        <w:t>一）工作目标。</w:t>
      </w:r>
    </w:p>
    <w:p w:rsidR="00154B6F" w:rsidRDefault="00607235">
      <w:pPr>
        <w:spacing w:line="560" w:lineRule="exact"/>
        <w:ind w:firstLineChars="200" w:firstLine="640"/>
        <w:rPr>
          <w:szCs w:val="32"/>
        </w:rPr>
      </w:pPr>
      <w:r>
        <w:rPr>
          <w:szCs w:val="32"/>
        </w:rPr>
        <w:t>为进一步加强国土空间规划管理工作，规范城市更新单元详细规划报批流程，明确各阶段工作要求，</w:t>
      </w:r>
      <w:r>
        <w:rPr>
          <w:rFonts w:hint="eastAsia"/>
          <w:szCs w:val="32"/>
        </w:rPr>
        <w:t>落实</w:t>
      </w:r>
      <w:r>
        <w:rPr>
          <w:szCs w:val="32"/>
        </w:rPr>
        <w:t>《中华人民共和国城乡规划法》</w:t>
      </w:r>
      <w:r>
        <w:rPr>
          <w:rFonts w:hint="eastAsia"/>
          <w:szCs w:val="32"/>
        </w:rPr>
        <w:t>（</w:t>
      </w:r>
      <w:r>
        <w:rPr>
          <w:rFonts w:hint="eastAsia"/>
          <w:szCs w:val="32"/>
        </w:rPr>
        <w:t>中华人民共和国主席令第七十四号</w:t>
      </w:r>
      <w:r>
        <w:rPr>
          <w:rFonts w:hint="eastAsia"/>
          <w:szCs w:val="32"/>
        </w:rPr>
        <w:t>）</w:t>
      </w:r>
      <w:r>
        <w:rPr>
          <w:szCs w:val="32"/>
        </w:rPr>
        <w:t>《广东省关于深化改革加快推动</w:t>
      </w:r>
      <w:r>
        <w:rPr>
          <w:szCs w:val="32"/>
        </w:rPr>
        <w:t>“</w:t>
      </w:r>
      <w:r>
        <w:rPr>
          <w:szCs w:val="32"/>
        </w:rPr>
        <w:t>三旧</w:t>
      </w:r>
      <w:r>
        <w:rPr>
          <w:szCs w:val="32"/>
        </w:rPr>
        <w:t>”</w:t>
      </w:r>
      <w:r>
        <w:rPr>
          <w:szCs w:val="32"/>
        </w:rPr>
        <w:t>改造促进高质量发展的指导意见》</w:t>
      </w:r>
      <w:r>
        <w:rPr>
          <w:rFonts w:hint="eastAsia"/>
          <w:szCs w:val="32"/>
        </w:rPr>
        <w:t>（</w:t>
      </w:r>
      <w:r>
        <w:rPr>
          <w:rFonts w:hint="eastAsia"/>
          <w:szCs w:val="32"/>
        </w:rPr>
        <w:t>粤府</w:t>
      </w:r>
      <w:r>
        <w:rPr>
          <w:rFonts w:hint="eastAsia"/>
          <w:szCs w:val="32"/>
        </w:rPr>
        <w:t>〔</w:t>
      </w:r>
      <w:r>
        <w:rPr>
          <w:rFonts w:hint="eastAsia"/>
          <w:szCs w:val="32"/>
        </w:rPr>
        <w:t>20</w:t>
      </w:r>
      <w:r>
        <w:rPr>
          <w:rFonts w:hint="eastAsia"/>
          <w:szCs w:val="32"/>
        </w:rPr>
        <w:t>19</w:t>
      </w:r>
      <w:r>
        <w:rPr>
          <w:rFonts w:hint="eastAsia"/>
          <w:szCs w:val="32"/>
        </w:rPr>
        <w:t>〕</w:t>
      </w:r>
      <w:r>
        <w:rPr>
          <w:rFonts w:hint="eastAsia"/>
          <w:szCs w:val="32"/>
        </w:rPr>
        <w:t>7</w:t>
      </w:r>
      <w:r>
        <w:rPr>
          <w:rFonts w:hint="eastAsia"/>
          <w:szCs w:val="32"/>
        </w:rPr>
        <w:t>1</w:t>
      </w:r>
      <w:r>
        <w:rPr>
          <w:rFonts w:hint="eastAsia"/>
          <w:szCs w:val="32"/>
        </w:rPr>
        <w:t>号</w:t>
      </w:r>
      <w:r>
        <w:rPr>
          <w:rFonts w:hint="eastAsia"/>
          <w:szCs w:val="32"/>
        </w:rPr>
        <w:t>）</w:t>
      </w:r>
      <w:r>
        <w:rPr>
          <w:szCs w:val="32"/>
        </w:rPr>
        <w:t>《广州市城乡规划程序规定》</w:t>
      </w:r>
      <w:r>
        <w:rPr>
          <w:rFonts w:hint="eastAsia"/>
        </w:rPr>
        <w:t>（</w:t>
      </w:r>
      <w:r>
        <w:rPr>
          <w:rFonts w:hint="eastAsia"/>
        </w:rPr>
        <w:t>广州市人民政府令第</w:t>
      </w:r>
      <w:r>
        <w:rPr>
          <w:rFonts w:hint="eastAsia"/>
        </w:rPr>
        <w:t>59</w:t>
      </w:r>
      <w:r>
        <w:rPr>
          <w:rFonts w:hint="eastAsia"/>
        </w:rPr>
        <w:t>号）</w:t>
      </w:r>
      <w:r>
        <w:rPr>
          <w:szCs w:val="32"/>
        </w:rPr>
        <w:t>《中共广州市委</w:t>
      </w:r>
      <w:r>
        <w:rPr>
          <w:szCs w:val="32"/>
        </w:rPr>
        <w:t xml:space="preserve"> </w:t>
      </w:r>
      <w:r>
        <w:rPr>
          <w:szCs w:val="32"/>
        </w:rPr>
        <w:t>广州市人民政府关于深化城市更新工作推进高质量发展的</w:t>
      </w:r>
      <w:r>
        <w:rPr>
          <w:rFonts w:hint="eastAsia"/>
          <w:szCs w:val="32"/>
        </w:rPr>
        <w:t>实施</w:t>
      </w:r>
      <w:r>
        <w:rPr>
          <w:szCs w:val="32"/>
        </w:rPr>
        <w:t>意见》</w:t>
      </w:r>
      <w:r>
        <w:rPr>
          <w:rFonts w:hint="eastAsia"/>
          <w:szCs w:val="32"/>
        </w:rPr>
        <w:t>（穗字</w:t>
      </w:r>
      <w:r>
        <w:rPr>
          <w:rFonts w:hint="eastAsia"/>
          <w:szCs w:val="32"/>
        </w:rPr>
        <w:t>〔</w:t>
      </w:r>
      <w:r>
        <w:rPr>
          <w:rFonts w:hint="eastAsia"/>
          <w:szCs w:val="32"/>
        </w:rPr>
        <w:t>20</w:t>
      </w:r>
      <w:r>
        <w:rPr>
          <w:rFonts w:hint="eastAsia"/>
          <w:szCs w:val="32"/>
        </w:rPr>
        <w:t>20</w:t>
      </w:r>
      <w:r>
        <w:rPr>
          <w:rFonts w:hint="eastAsia"/>
          <w:szCs w:val="32"/>
        </w:rPr>
        <w:t>〕</w:t>
      </w:r>
      <w:r>
        <w:rPr>
          <w:rFonts w:hint="eastAsia"/>
          <w:szCs w:val="32"/>
        </w:rPr>
        <w:t>10</w:t>
      </w:r>
      <w:r>
        <w:rPr>
          <w:rFonts w:hint="eastAsia"/>
          <w:szCs w:val="32"/>
        </w:rPr>
        <w:t>号</w:t>
      </w:r>
      <w:r>
        <w:rPr>
          <w:rFonts w:hint="eastAsia"/>
          <w:szCs w:val="32"/>
        </w:rPr>
        <w:t>）</w:t>
      </w:r>
      <w:r>
        <w:rPr>
          <w:szCs w:val="32"/>
        </w:rPr>
        <w:t>等</w:t>
      </w:r>
      <w:r>
        <w:rPr>
          <w:rFonts w:hint="eastAsia"/>
          <w:szCs w:val="32"/>
        </w:rPr>
        <w:t>法律法规</w:t>
      </w:r>
      <w:r>
        <w:rPr>
          <w:rFonts w:hint="eastAsia"/>
          <w:szCs w:val="32"/>
        </w:rPr>
        <w:t>政策文件的要求</w:t>
      </w:r>
      <w:r>
        <w:rPr>
          <w:szCs w:val="32"/>
        </w:rPr>
        <w:t>。</w:t>
      </w:r>
    </w:p>
    <w:p w:rsidR="00154B6F" w:rsidRDefault="00607235">
      <w:pPr>
        <w:spacing w:line="560" w:lineRule="exact"/>
        <w:ind w:firstLineChars="200" w:firstLine="640"/>
        <w:rPr>
          <w:rFonts w:eastAsia="楷体_GB2312"/>
          <w:bCs/>
          <w:szCs w:val="32"/>
        </w:rPr>
      </w:pPr>
      <w:r>
        <w:rPr>
          <w:rFonts w:eastAsia="楷体_GB2312"/>
          <w:bCs/>
          <w:szCs w:val="32"/>
        </w:rPr>
        <w:t>（</w:t>
      </w:r>
      <w:r>
        <w:rPr>
          <w:rFonts w:eastAsia="楷体_GB2312" w:hint="eastAsia"/>
          <w:bCs/>
          <w:szCs w:val="32"/>
        </w:rPr>
        <w:t>二</w:t>
      </w:r>
      <w:r>
        <w:rPr>
          <w:rFonts w:eastAsia="楷体_GB2312"/>
          <w:bCs/>
          <w:szCs w:val="32"/>
        </w:rPr>
        <w:t>）城市更新单元</w:t>
      </w:r>
      <w:r>
        <w:rPr>
          <w:rFonts w:eastAsia="楷体_GB2312" w:hint="eastAsia"/>
          <w:bCs/>
          <w:szCs w:val="32"/>
        </w:rPr>
        <w:t>。</w:t>
      </w:r>
    </w:p>
    <w:p w:rsidR="00154B6F" w:rsidRDefault="00607235">
      <w:pPr>
        <w:spacing w:line="560" w:lineRule="exact"/>
        <w:ind w:firstLineChars="200" w:firstLine="640"/>
        <w:rPr>
          <w:bCs/>
          <w:szCs w:val="32"/>
        </w:rPr>
      </w:pPr>
      <w:r>
        <w:rPr>
          <w:bCs/>
          <w:szCs w:val="32"/>
        </w:rPr>
        <w:t>本指引中所指</w:t>
      </w:r>
      <w:r>
        <w:rPr>
          <w:rFonts w:ascii="仿宋_GB2312" w:hAnsi="仿宋_GB2312" w:cs="仿宋_GB2312" w:hint="eastAsia"/>
          <w:bCs/>
          <w:szCs w:val="32"/>
        </w:rPr>
        <w:t>“</w:t>
      </w:r>
      <w:r>
        <w:rPr>
          <w:bCs/>
          <w:szCs w:val="32"/>
        </w:rPr>
        <w:t>城市更新单元</w:t>
      </w:r>
      <w:r>
        <w:rPr>
          <w:rFonts w:ascii="仿宋_GB2312" w:hAnsi="仿宋_GB2312" w:cs="仿宋_GB2312" w:hint="eastAsia"/>
          <w:bCs/>
          <w:szCs w:val="32"/>
        </w:rPr>
        <w:t>”</w:t>
      </w:r>
      <w:r>
        <w:rPr>
          <w:bCs/>
          <w:szCs w:val="32"/>
        </w:rPr>
        <w:t>是国土空间详细规划单元的一种类型，以低效存量用地再开发利用（城市更新改造项目）为主，称为城市更新单元。</w:t>
      </w:r>
    </w:p>
    <w:p w:rsidR="00154B6F" w:rsidRDefault="00607235">
      <w:pPr>
        <w:spacing w:line="560" w:lineRule="exact"/>
        <w:ind w:firstLineChars="200" w:firstLine="640"/>
        <w:rPr>
          <w:rFonts w:eastAsia="楷体_GB2312"/>
          <w:bCs/>
          <w:szCs w:val="32"/>
        </w:rPr>
      </w:pPr>
      <w:r>
        <w:rPr>
          <w:rFonts w:eastAsia="楷体_GB2312"/>
          <w:bCs/>
          <w:szCs w:val="32"/>
        </w:rPr>
        <w:t>（</w:t>
      </w:r>
      <w:r>
        <w:rPr>
          <w:rFonts w:eastAsia="楷体_GB2312" w:hint="eastAsia"/>
          <w:bCs/>
          <w:szCs w:val="32"/>
        </w:rPr>
        <w:t>三</w:t>
      </w:r>
      <w:r>
        <w:rPr>
          <w:rFonts w:eastAsia="楷体_GB2312"/>
          <w:bCs/>
          <w:szCs w:val="32"/>
        </w:rPr>
        <w:t>）城市更新单元划定</w:t>
      </w:r>
      <w:r>
        <w:rPr>
          <w:rFonts w:eastAsia="楷体_GB2312" w:hint="eastAsia"/>
          <w:bCs/>
          <w:szCs w:val="32"/>
        </w:rPr>
        <w:t>。</w:t>
      </w:r>
    </w:p>
    <w:p w:rsidR="00154B6F" w:rsidRDefault="00607235">
      <w:pPr>
        <w:spacing w:line="560" w:lineRule="exact"/>
        <w:ind w:firstLineChars="200" w:firstLine="640"/>
        <w:rPr>
          <w:szCs w:val="32"/>
        </w:rPr>
      </w:pPr>
      <w:r>
        <w:rPr>
          <w:szCs w:val="32"/>
        </w:rPr>
        <w:t>以城市更新项目范围为基础，可包括多个更新项目，以成片连片为基本原则</w:t>
      </w:r>
      <w:r>
        <w:rPr>
          <w:rFonts w:hint="eastAsia"/>
          <w:szCs w:val="32"/>
        </w:rPr>
        <w:t>，</w:t>
      </w:r>
      <w:r>
        <w:rPr>
          <w:szCs w:val="32"/>
        </w:rPr>
        <w:t>综合考虑道路、河流等要素及产权边界、行政管理界线等因素，保证基础设施和公共服务设施相对完整，落实</w:t>
      </w:r>
      <w:r>
        <w:rPr>
          <w:bCs/>
          <w:szCs w:val="32"/>
        </w:rPr>
        <w:t>国土空间详细规划单元划分要求</w:t>
      </w:r>
      <w:r>
        <w:rPr>
          <w:szCs w:val="32"/>
        </w:rPr>
        <w:t>，划定城市更新单元。城市更新单元内可结合具体更新项目划分子单元</w:t>
      </w:r>
      <w:r>
        <w:rPr>
          <w:rFonts w:hint="eastAsia"/>
          <w:szCs w:val="32"/>
        </w:rPr>
        <w:t>（街区单元）</w:t>
      </w:r>
      <w:r>
        <w:rPr>
          <w:szCs w:val="32"/>
        </w:rPr>
        <w:t>。</w:t>
      </w:r>
    </w:p>
    <w:p w:rsidR="00154B6F" w:rsidRDefault="00607235">
      <w:pPr>
        <w:spacing w:line="560" w:lineRule="exact"/>
        <w:ind w:firstLineChars="200" w:firstLine="640"/>
        <w:rPr>
          <w:rFonts w:eastAsia="楷体_GB2312"/>
          <w:bCs/>
          <w:szCs w:val="32"/>
        </w:rPr>
      </w:pPr>
      <w:r>
        <w:rPr>
          <w:rFonts w:eastAsia="楷体_GB2312"/>
          <w:bCs/>
          <w:szCs w:val="32"/>
        </w:rPr>
        <w:lastRenderedPageBreak/>
        <w:t>（</w:t>
      </w:r>
      <w:r>
        <w:rPr>
          <w:rFonts w:eastAsia="楷体_GB2312" w:hint="eastAsia"/>
          <w:bCs/>
          <w:szCs w:val="32"/>
        </w:rPr>
        <w:t>四</w:t>
      </w:r>
      <w:r>
        <w:rPr>
          <w:rFonts w:eastAsia="楷体_GB2312"/>
          <w:bCs/>
          <w:szCs w:val="32"/>
        </w:rPr>
        <w:t>）城市更新单元详细规划</w:t>
      </w:r>
      <w:r>
        <w:rPr>
          <w:rFonts w:eastAsia="楷体_GB2312" w:hint="eastAsia"/>
          <w:bCs/>
          <w:szCs w:val="32"/>
        </w:rPr>
        <w:t>。</w:t>
      </w:r>
    </w:p>
    <w:p w:rsidR="00154B6F" w:rsidRDefault="00607235">
      <w:pPr>
        <w:spacing w:line="560" w:lineRule="exact"/>
        <w:ind w:firstLineChars="200" w:firstLine="640"/>
        <w:rPr>
          <w:bCs/>
          <w:szCs w:val="32"/>
        </w:rPr>
      </w:pPr>
      <w:r>
        <w:rPr>
          <w:bCs/>
          <w:szCs w:val="32"/>
        </w:rPr>
        <w:t>市规划和自然资源</w:t>
      </w:r>
      <w:r>
        <w:rPr>
          <w:rFonts w:hint="eastAsia"/>
          <w:bCs/>
          <w:szCs w:val="32"/>
        </w:rPr>
        <w:t>行政</w:t>
      </w:r>
      <w:r>
        <w:rPr>
          <w:bCs/>
          <w:szCs w:val="32"/>
        </w:rPr>
        <w:t>主管部门统筹组织，各区政府（</w:t>
      </w:r>
      <w:r>
        <w:rPr>
          <w:rFonts w:hint="eastAsia"/>
          <w:bCs/>
          <w:szCs w:val="32"/>
        </w:rPr>
        <w:t>广州</w:t>
      </w:r>
      <w:r>
        <w:rPr>
          <w:bCs/>
          <w:szCs w:val="32"/>
        </w:rPr>
        <w:t>空港</w:t>
      </w:r>
      <w:r>
        <w:rPr>
          <w:rFonts w:hint="eastAsia"/>
          <w:bCs/>
          <w:szCs w:val="32"/>
        </w:rPr>
        <w:t>经济区管</w:t>
      </w:r>
      <w:r>
        <w:rPr>
          <w:bCs/>
          <w:szCs w:val="32"/>
        </w:rPr>
        <w:t>委</w:t>
      </w:r>
      <w:r>
        <w:rPr>
          <w:rFonts w:hint="eastAsia"/>
          <w:bCs/>
          <w:szCs w:val="32"/>
        </w:rPr>
        <w:t>会</w:t>
      </w:r>
      <w:r>
        <w:rPr>
          <w:bCs/>
          <w:szCs w:val="32"/>
        </w:rPr>
        <w:t>）具体负责，</w:t>
      </w:r>
      <w:r>
        <w:rPr>
          <w:szCs w:val="32"/>
        </w:rPr>
        <w:t>可结合城市更新需要组织编制或者修改城市更新单元范围内的国土空间详细规划。</w:t>
      </w:r>
    </w:p>
    <w:p w:rsidR="00154B6F" w:rsidRDefault="00607235">
      <w:pPr>
        <w:spacing w:line="560" w:lineRule="exact"/>
        <w:ind w:firstLine="645"/>
        <w:rPr>
          <w:rFonts w:eastAsia="黑体"/>
          <w:bCs/>
          <w:szCs w:val="32"/>
        </w:rPr>
      </w:pPr>
      <w:r>
        <w:rPr>
          <w:rFonts w:eastAsia="黑体"/>
          <w:bCs/>
          <w:szCs w:val="32"/>
        </w:rPr>
        <w:t>二、基本原则</w:t>
      </w:r>
    </w:p>
    <w:p w:rsidR="00154B6F" w:rsidRDefault="00607235">
      <w:pPr>
        <w:spacing w:line="560" w:lineRule="exact"/>
        <w:ind w:firstLineChars="200" w:firstLine="640"/>
        <w:rPr>
          <w:rFonts w:eastAsia="楷体_GB2312"/>
          <w:bCs/>
          <w:szCs w:val="32"/>
        </w:rPr>
      </w:pPr>
      <w:r>
        <w:rPr>
          <w:rFonts w:eastAsia="楷体_GB2312"/>
          <w:bCs/>
          <w:szCs w:val="32"/>
        </w:rPr>
        <w:t>（一）坚持规划统领原则</w:t>
      </w:r>
      <w:r>
        <w:rPr>
          <w:rFonts w:eastAsia="楷体_GB2312" w:hint="eastAsia"/>
          <w:bCs/>
          <w:szCs w:val="32"/>
        </w:rPr>
        <w:t>。</w:t>
      </w:r>
    </w:p>
    <w:p w:rsidR="00154B6F" w:rsidRDefault="00607235">
      <w:pPr>
        <w:spacing w:line="560" w:lineRule="exact"/>
        <w:ind w:firstLineChars="200" w:firstLine="640"/>
        <w:rPr>
          <w:szCs w:val="32"/>
        </w:rPr>
      </w:pPr>
      <w:r>
        <w:rPr>
          <w:szCs w:val="32"/>
        </w:rPr>
        <w:t>强化规划在城市建设中战略引领和刚性控制的重要作用，落实国土空间总体规划的管控要求，科学编制城市更新单元详细规划，提高可实施性，加快推动城市更新项目落地。</w:t>
      </w:r>
    </w:p>
    <w:p w:rsidR="00154B6F" w:rsidRDefault="00607235">
      <w:pPr>
        <w:spacing w:line="560" w:lineRule="exact"/>
        <w:ind w:firstLineChars="200" w:firstLine="640"/>
        <w:rPr>
          <w:rFonts w:eastAsia="楷体_GB2312"/>
          <w:szCs w:val="32"/>
        </w:rPr>
      </w:pPr>
      <w:r>
        <w:rPr>
          <w:rFonts w:eastAsia="楷体_GB2312"/>
          <w:szCs w:val="32"/>
        </w:rPr>
        <w:t>（二）坚持依法依规原则</w:t>
      </w:r>
      <w:r>
        <w:rPr>
          <w:rFonts w:eastAsia="楷体_GB2312" w:hint="eastAsia"/>
          <w:szCs w:val="32"/>
        </w:rPr>
        <w:t>。</w:t>
      </w:r>
    </w:p>
    <w:p w:rsidR="00154B6F" w:rsidRDefault="00607235">
      <w:pPr>
        <w:spacing w:line="560" w:lineRule="exact"/>
        <w:ind w:firstLineChars="200" w:firstLine="640"/>
        <w:rPr>
          <w:bCs/>
          <w:szCs w:val="32"/>
        </w:rPr>
      </w:pPr>
      <w:r>
        <w:rPr>
          <w:bCs/>
          <w:szCs w:val="32"/>
        </w:rPr>
        <w:t>严格遵守城乡规划相关法律法规及</w:t>
      </w:r>
      <w:r>
        <w:rPr>
          <w:szCs w:val="32"/>
        </w:rPr>
        <w:t>国土空间详细规划编制、修改、审查审批的法定程</w:t>
      </w:r>
      <w:r>
        <w:rPr>
          <w:bCs/>
          <w:szCs w:val="32"/>
        </w:rPr>
        <w:t>序，开展城市更新单元详细规划相关工作。</w:t>
      </w:r>
    </w:p>
    <w:p w:rsidR="00154B6F" w:rsidRDefault="00607235">
      <w:pPr>
        <w:spacing w:line="560" w:lineRule="exact"/>
        <w:ind w:firstLineChars="200" w:firstLine="640"/>
        <w:rPr>
          <w:rFonts w:eastAsia="楷体_GB2312"/>
          <w:szCs w:val="32"/>
        </w:rPr>
      </w:pPr>
      <w:r>
        <w:rPr>
          <w:rFonts w:eastAsia="楷体_GB2312"/>
          <w:szCs w:val="32"/>
        </w:rPr>
        <w:t>（三）坚持高效推进原则</w:t>
      </w:r>
      <w:r>
        <w:rPr>
          <w:rFonts w:eastAsia="楷体_GB2312" w:hint="eastAsia"/>
          <w:szCs w:val="32"/>
        </w:rPr>
        <w:t>。</w:t>
      </w:r>
    </w:p>
    <w:p w:rsidR="00154B6F" w:rsidRDefault="00607235">
      <w:pPr>
        <w:spacing w:line="560" w:lineRule="exact"/>
        <w:ind w:firstLineChars="200" w:firstLine="640"/>
        <w:rPr>
          <w:bCs/>
          <w:szCs w:val="32"/>
        </w:rPr>
      </w:pPr>
      <w:r>
        <w:rPr>
          <w:bCs/>
          <w:szCs w:val="32"/>
        </w:rPr>
        <w:t>优化工作流程，加强</w:t>
      </w:r>
      <w:r>
        <w:rPr>
          <w:bCs/>
          <w:szCs w:val="32"/>
        </w:rPr>
        <w:t>市区联动，明确工作界面，提高审批效率，发挥区政府城市更新第一责任主体作用。</w:t>
      </w:r>
    </w:p>
    <w:p w:rsidR="00154B6F" w:rsidRDefault="00607235">
      <w:pPr>
        <w:spacing w:line="560" w:lineRule="exact"/>
        <w:ind w:firstLineChars="200" w:firstLine="640"/>
        <w:rPr>
          <w:rFonts w:eastAsia="楷体_GB2312"/>
          <w:szCs w:val="32"/>
        </w:rPr>
      </w:pPr>
      <w:r>
        <w:rPr>
          <w:rFonts w:eastAsia="楷体_GB2312"/>
          <w:szCs w:val="32"/>
        </w:rPr>
        <w:t>（四）坚持简政放权原则</w:t>
      </w:r>
      <w:r>
        <w:rPr>
          <w:rFonts w:eastAsia="楷体_GB2312" w:hint="eastAsia"/>
          <w:szCs w:val="32"/>
        </w:rPr>
        <w:t>。</w:t>
      </w:r>
    </w:p>
    <w:p w:rsidR="00154B6F" w:rsidRDefault="00607235">
      <w:pPr>
        <w:spacing w:line="560" w:lineRule="exact"/>
        <w:ind w:firstLineChars="200" w:firstLine="640"/>
        <w:rPr>
          <w:bCs/>
          <w:szCs w:val="32"/>
        </w:rPr>
      </w:pPr>
      <w:r>
        <w:rPr>
          <w:bCs/>
          <w:szCs w:val="32"/>
        </w:rPr>
        <w:t>落实</w:t>
      </w:r>
      <w:r>
        <w:rPr>
          <w:rFonts w:ascii="仿宋_GB2312" w:hAnsi="仿宋_GB2312" w:cs="仿宋_GB2312" w:hint="eastAsia"/>
          <w:bCs/>
          <w:szCs w:val="32"/>
        </w:rPr>
        <w:t>“</w:t>
      </w:r>
      <w:r>
        <w:rPr>
          <w:bCs/>
          <w:szCs w:val="32"/>
        </w:rPr>
        <w:t>放管服</w:t>
      </w:r>
      <w:r>
        <w:rPr>
          <w:rFonts w:ascii="仿宋_GB2312" w:hAnsi="仿宋_GB2312" w:cs="仿宋_GB2312" w:hint="eastAsia"/>
          <w:bCs/>
          <w:szCs w:val="32"/>
        </w:rPr>
        <w:t>”</w:t>
      </w:r>
      <w:r>
        <w:rPr>
          <w:bCs/>
          <w:szCs w:val="32"/>
        </w:rPr>
        <w:t>行政审批制度改革要求，建立</w:t>
      </w:r>
      <w:r>
        <w:rPr>
          <w:rFonts w:ascii="仿宋_GB2312" w:hAnsi="仿宋_GB2312" w:cs="仿宋_GB2312" w:hint="eastAsia"/>
          <w:bCs/>
          <w:szCs w:val="32"/>
        </w:rPr>
        <w:t>“</w:t>
      </w:r>
      <w:r>
        <w:rPr>
          <w:bCs/>
          <w:szCs w:val="32"/>
        </w:rPr>
        <w:t>单元详细规划</w:t>
      </w:r>
      <w:r>
        <w:rPr>
          <w:bCs/>
          <w:szCs w:val="32"/>
        </w:rPr>
        <w:t>+</w:t>
      </w:r>
      <w:r>
        <w:rPr>
          <w:bCs/>
          <w:szCs w:val="32"/>
        </w:rPr>
        <w:t>地块详细规划</w:t>
      </w:r>
      <w:r>
        <w:rPr>
          <w:rFonts w:ascii="仿宋_GB2312" w:hAnsi="仿宋_GB2312" w:cs="仿宋_GB2312" w:hint="eastAsia"/>
          <w:bCs/>
          <w:szCs w:val="32"/>
        </w:rPr>
        <w:t>”</w:t>
      </w:r>
      <w:r>
        <w:rPr>
          <w:bCs/>
          <w:szCs w:val="32"/>
        </w:rPr>
        <w:t>分层编制和刚弹结合分级审批管控体系，既坚持全市规划</w:t>
      </w:r>
      <w:r>
        <w:rPr>
          <w:rFonts w:ascii="仿宋_GB2312" w:hAnsi="仿宋_GB2312" w:cs="仿宋_GB2312" w:hint="eastAsia"/>
          <w:bCs/>
          <w:szCs w:val="32"/>
        </w:rPr>
        <w:t>“</w:t>
      </w:r>
      <w:r>
        <w:rPr>
          <w:bCs/>
          <w:szCs w:val="32"/>
        </w:rPr>
        <w:t>一盘棋</w:t>
      </w:r>
      <w:r>
        <w:rPr>
          <w:rFonts w:ascii="仿宋_GB2312" w:hAnsi="仿宋_GB2312" w:cs="仿宋_GB2312" w:hint="eastAsia"/>
          <w:bCs/>
          <w:szCs w:val="32"/>
        </w:rPr>
        <w:t>”</w:t>
      </w:r>
      <w:r>
        <w:rPr>
          <w:bCs/>
          <w:szCs w:val="32"/>
        </w:rPr>
        <w:t>，又实现放权强区。</w:t>
      </w:r>
    </w:p>
    <w:p w:rsidR="00154B6F" w:rsidRDefault="00607235">
      <w:pPr>
        <w:spacing w:line="560" w:lineRule="exact"/>
        <w:ind w:firstLine="645"/>
        <w:rPr>
          <w:rFonts w:eastAsia="黑体"/>
          <w:bCs/>
          <w:szCs w:val="32"/>
        </w:rPr>
      </w:pPr>
      <w:r>
        <w:rPr>
          <w:rFonts w:eastAsia="黑体"/>
          <w:bCs/>
          <w:szCs w:val="32"/>
        </w:rPr>
        <w:t>三、工作程序</w:t>
      </w:r>
      <w:r>
        <w:rPr>
          <w:bCs/>
          <w:szCs w:val="32"/>
        </w:rPr>
        <w:t>（附件</w:t>
      </w:r>
      <w:r>
        <w:rPr>
          <w:bCs/>
          <w:szCs w:val="32"/>
        </w:rPr>
        <w:t>1</w:t>
      </w:r>
      <w:r>
        <w:rPr>
          <w:bCs/>
          <w:szCs w:val="32"/>
        </w:rPr>
        <w:t>）</w:t>
      </w:r>
    </w:p>
    <w:p w:rsidR="00154B6F" w:rsidRDefault="00607235">
      <w:pPr>
        <w:spacing w:line="560" w:lineRule="exact"/>
        <w:ind w:firstLineChars="200" w:firstLine="640"/>
        <w:rPr>
          <w:rFonts w:eastAsia="楷体_GB2312"/>
          <w:szCs w:val="32"/>
        </w:rPr>
      </w:pPr>
      <w:r>
        <w:rPr>
          <w:rFonts w:eastAsia="楷体_GB2312"/>
          <w:szCs w:val="32"/>
        </w:rPr>
        <w:t>（一）城市更新单元详细规划必要性论证</w:t>
      </w:r>
      <w:r>
        <w:rPr>
          <w:rFonts w:eastAsia="楷体_GB2312" w:hint="eastAsia"/>
          <w:szCs w:val="32"/>
        </w:rPr>
        <w:t>。</w:t>
      </w:r>
    </w:p>
    <w:p w:rsidR="00154B6F" w:rsidRDefault="00607235">
      <w:pPr>
        <w:spacing w:line="560" w:lineRule="exact"/>
        <w:ind w:firstLineChars="200" w:firstLine="640"/>
        <w:rPr>
          <w:szCs w:val="32"/>
        </w:rPr>
      </w:pPr>
      <w:r>
        <w:rPr>
          <w:szCs w:val="32"/>
        </w:rPr>
        <w:t>1.</w:t>
      </w:r>
      <w:r>
        <w:rPr>
          <w:szCs w:val="32"/>
        </w:rPr>
        <w:t>划定城市更新单元。根据城市更新项目需要，由区政</w:t>
      </w:r>
      <w:r>
        <w:rPr>
          <w:szCs w:val="32"/>
        </w:rPr>
        <w:lastRenderedPageBreak/>
        <w:t>府统筹整合，在</w:t>
      </w:r>
      <w:r>
        <w:rPr>
          <w:bCs/>
          <w:szCs w:val="32"/>
        </w:rPr>
        <w:t>市规划和自然资源</w:t>
      </w:r>
      <w:r>
        <w:rPr>
          <w:rFonts w:hint="eastAsia"/>
          <w:bCs/>
          <w:szCs w:val="32"/>
        </w:rPr>
        <w:t>行政</w:t>
      </w:r>
      <w:r>
        <w:rPr>
          <w:bCs/>
          <w:szCs w:val="32"/>
        </w:rPr>
        <w:t>主管部门</w:t>
      </w:r>
      <w:r>
        <w:rPr>
          <w:szCs w:val="32"/>
        </w:rPr>
        <w:t>的指导下，按照城市更新单元划定原则，合理划定城市更新单元。</w:t>
      </w:r>
    </w:p>
    <w:p w:rsidR="00154B6F" w:rsidRDefault="00607235">
      <w:pPr>
        <w:spacing w:line="560" w:lineRule="exact"/>
        <w:ind w:firstLineChars="200" w:firstLine="640"/>
        <w:rPr>
          <w:bCs/>
          <w:szCs w:val="32"/>
        </w:rPr>
      </w:pPr>
      <w:r>
        <w:rPr>
          <w:szCs w:val="32"/>
        </w:rPr>
        <w:t>2.</w:t>
      </w:r>
      <w:r>
        <w:rPr>
          <w:szCs w:val="32"/>
        </w:rPr>
        <w:t>城市更新单元内的更新项目纳入城市更新年度计划、三年实施计划和五年行动方案的，或市委、市政府部署推进的，城市更新单元详细规划的必要性论证内容可纳入规划方案，一并开展公示和报批程序。</w:t>
      </w:r>
    </w:p>
    <w:p w:rsidR="00154B6F" w:rsidRDefault="00607235">
      <w:pPr>
        <w:spacing w:line="560" w:lineRule="exact"/>
        <w:ind w:firstLine="640"/>
        <w:rPr>
          <w:rFonts w:eastAsia="楷体_GB2312"/>
          <w:szCs w:val="32"/>
        </w:rPr>
      </w:pPr>
      <w:r>
        <w:rPr>
          <w:rFonts w:eastAsia="楷体_GB2312"/>
          <w:szCs w:val="32"/>
        </w:rPr>
        <w:t>（二）城市更新单元详细规划方案编制</w:t>
      </w:r>
      <w:r>
        <w:rPr>
          <w:rFonts w:eastAsia="楷体_GB2312" w:hint="eastAsia"/>
          <w:szCs w:val="32"/>
        </w:rPr>
        <w:t>。</w:t>
      </w:r>
    </w:p>
    <w:p w:rsidR="00154B6F" w:rsidRDefault="00607235">
      <w:pPr>
        <w:spacing w:line="560" w:lineRule="exact"/>
        <w:ind w:firstLineChars="200" w:firstLine="640"/>
        <w:rPr>
          <w:szCs w:val="32"/>
        </w:rPr>
      </w:pPr>
      <w:r>
        <w:rPr>
          <w:szCs w:val="32"/>
        </w:rPr>
        <w:t>1.</w:t>
      </w:r>
      <w:r>
        <w:rPr>
          <w:szCs w:val="32"/>
        </w:rPr>
        <w:t>编制规划及开展评估。区政府负责组织编制城市更新单元详细规划，开展交通影响评估、规划环境影响评价、历史文化遗产影响评估，涉及安全隐患</w:t>
      </w:r>
      <w:r>
        <w:rPr>
          <w:rFonts w:hint="eastAsia"/>
          <w:szCs w:val="32"/>
        </w:rPr>
        <w:t>的</w:t>
      </w:r>
      <w:r>
        <w:rPr>
          <w:szCs w:val="32"/>
        </w:rPr>
        <w:t>需开展安全评估</w:t>
      </w:r>
      <w:r>
        <w:rPr>
          <w:szCs w:val="32"/>
        </w:rPr>
        <w:t xml:space="preserve">, </w:t>
      </w:r>
      <w:r>
        <w:rPr>
          <w:szCs w:val="32"/>
        </w:rPr>
        <w:t>位于地质灾害易发区或涉及不良地质作用的需开展地质环境质量评估，预判存在重大矛盾</w:t>
      </w:r>
      <w:r>
        <w:rPr>
          <w:rFonts w:hint="eastAsia"/>
          <w:szCs w:val="32"/>
        </w:rPr>
        <w:t>的</w:t>
      </w:r>
      <w:r>
        <w:rPr>
          <w:szCs w:val="32"/>
        </w:rPr>
        <w:t>需开展社会风险评估，涉及其他工程项目纳入改造成本的需开展工程造价评估</w:t>
      </w:r>
      <w:r>
        <w:rPr>
          <w:rFonts w:hint="eastAsia"/>
          <w:szCs w:val="32"/>
        </w:rPr>
        <w:t>等</w:t>
      </w:r>
      <w:r>
        <w:rPr>
          <w:szCs w:val="32"/>
        </w:rPr>
        <w:t>。</w:t>
      </w:r>
    </w:p>
    <w:p w:rsidR="00154B6F" w:rsidRDefault="00607235">
      <w:pPr>
        <w:spacing w:line="560" w:lineRule="exact"/>
        <w:ind w:firstLineChars="200" w:firstLine="640"/>
        <w:rPr>
          <w:szCs w:val="32"/>
        </w:rPr>
      </w:pPr>
      <w:r>
        <w:rPr>
          <w:szCs w:val="32"/>
        </w:rPr>
        <w:t>2.</w:t>
      </w:r>
      <w:r>
        <w:rPr>
          <w:szCs w:val="32"/>
        </w:rPr>
        <w:t>征求意见及公示。区政府征求市相关部门意见，同步开展城市更新单元详细规划草案公示，多种方式征求规划地段内利害关系人及社会公众的意见，公示时间不少于</w:t>
      </w:r>
      <w:r>
        <w:rPr>
          <w:szCs w:val="32"/>
        </w:rPr>
        <w:t>30</w:t>
      </w:r>
      <w:r>
        <w:rPr>
          <w:szCs w:val="32"/>
        </w:rPr>
        <w:t>日。根据意见修改完善城市更新单元详细规划及评估报告。</w:t>
      </w:r>
    </w:p>
    <w:p w:rsidR="00154B6F" w:rsidRDefault="00607235">
      <w:pPr>
        <w:spacing w:line="560" w:lineRule="exact"/>
        <w:ind w:firstLineChars="200" w:firstLine="640"/>
        <w:rPr>
          <w:szCs w:val="32"/>
        </w:rPr>
      </w:pPr>
      <w:r>
        <w:rPr>
          <w:szCs w:val="32"/>
        </w:rPr>
        <w:t>3.</w:t>
      </w:r>
      <w:r>
        <w:rPr>
          <w:szCs w:val="32"/>
        </w:rPr>
        <w:t>区政府审查。区政府对城市更新单元详细规划及评估报告进行审查，如有需要组织召开专家评审会，通过后报</w:t>
      </w:r>
      <w:r>
        <w:rPr>
          <w:bCs/>
          <w:szCs w:val="32"/>
        </w:rPr>
        <w:t>市规划和自然资源</w:t>
      </w:r>
      <w:r>
        <w:rPr>
          <w:rFonts w:hint="eastAsia"/>
          <w:bCs/>
          <w:szCs w:val="32"/>
        </w:rPr>
        <w:t>行政</w:t>
      </w:r>
      <w:r>
        <w:rPr>
          <w:bCs/>
          <w:szCs w:val="32"/>
        </w:rPr>
        <w:t>主管部门</w:t>
      </w:r>
      <w:r>
        <w:rPr>
          <w:szCs w:val="32"/>
        </w:rPr>
        <w:t>。（附件</w:t>
      </w:r>
      <w:r>
        <w:rPr>
          <w:szCs w:val="32"/>
        </w:rPr>
        <w:t>2</w:t>
      </w:r>
      <w:r>
        <w:rPr>
          <w:szCs w:val="32"/>
        </w:rPr>
        <w:t>）</w:t>
      </w:r>
      <w:r>
        <w:rPr>
          <w:szCs w:val="32"/>
        </w:rPr>
        <w:t xml:space="preserve"> </w:t>
      </w:r>
    </w:p>
    <w:p w:rsidR="00154B6F" w:rsidRDefault="00607235">
      <w:pPr>
        <w:spacing w:line="560" w:lineRule="exact"/>
        <w:ind w:firstLineChars="200" w:firstLine="640"/>
        <w:rPr>
          <w:szCs w:val="32"/>
        </w:rPr>
      </w:pPr>
      <w:r>
        <w:rPr>
          <w:szCs w:val="32"/>
        </w:rPr>
        <w:t>4.</w:t>
      </w:r>
      <w:r>
        <w:rPr>
          <w:bCs/>
          <w:szCs w:val="32"/>
        </w:rPr>
        <w:t xml:space="preserve"> </w:t>
      </w:r>
      <w:r>
        <w:rPr>
          <w:bCs/>
          <w:szCs w:val="32"/>
        </w:rPr>
        <w:t>市规划和自然资源</w:t>
      </w:r>
      <w:r>
        <w:rPr>
          <w:rFonts w:hint="eastAsia"/>
          <w:bCs/>
          <w:szCs w:val="32"/>
        </w:rPr>
        <w:t>行政</w:t>
      </w:r>
      <w:r>
        <w:rPr>
          <w:bCs/>
          <w:szCs w:val="32"/>
        </w:rPr>
        <w:t>主管部门</w:t>
      </w:r>
      <w:r>
        <w:rPr>
          <w:szCs w:val="32"/>
        </w:rPr>
        <w:t>审查。</w:t>
      </w:r>
      <w:r>
        <w:rPr>
          <w:bCs/>
          <w:szCs w:val="32"/>
        </w:rPr>
        <w:t>市规划和自然资源</w:t>
      </w:r>
      <w:r>
        <w:rPr>
          <w:rFonts w:hint="eastAsia"/>
          <w:bCs/>
          <w:szCs w:val="32"/>
        </w:rPr>
        <w:t>行政</w:t>
      </w:r>
      <w:r>
        <w:rPr>
          <w:bCs/>
          <w:szCs w:val="32"/>
        </w:rPr>
        <w:t>主管部门</w:t>
      </w:r>
      <w:r>
        <w:rPr>
          <w:szCs w:val="32"/>
        </w:rPr>
        <w:t>对城市更新单元详细规</w:t>
      </w:r>
      <w:r>
        <w:rPr>
          <w:szCs w:val="32"/>
        </w:rPr>
        <w:t>划及评估报告进行技术审查，书面征求</w:t>
      </w:r>
      <w:r>
        <w:rPr>
          <w:rFonts w:hint="eastAsia"/>
          <w:szCs w:val="32"/>
        </w:rPr>
        <w:t>市</w:t>
      </w:r>
      <w:r>
        <w:rPr>
          <w:rFonts w:hint="eastAsia"/>
          <w:szCs w:val="32"/>
        </w:rPr>
        <w:t>住房和城乡建设行政管理</w:t>
      </w:r>
      <w:r>
        <w:rPr>
          <w:szCs w:val="32"/>
        </w:rPr>
        <w:t>部门意见，如有需要组织召开专家、市直相关部门评审会，区政府按照</w:t>
      </w:r>
      <w:r>
        <w:rPr>
          <w:szCs w:val="32"/>
        </w:rPr>
        <w:lastRenderedPageBreak/>
        <w:t>反馈意见修改完善，经</w:t>
      </w:r>
      <w:r>
        <w:rPr>
          <w:bCs/>
          <w:szCs w:val="32"/>
        </w:rPr>
        <w:t>市规划和自然资源</w:t>
      </w:r>
      <w:r>
        <w:rPr>
          <w:rFonts w:hint="eastAsia"/>
          <w:bCs/>
          <w:szCs w:val="32"/>
        </w:rPr>
        <w:t>行政</w:t>
      </w:r>
      <w:r>
        <w:rPr>
          <w:bCs/>
          <w:szCs w:val="32"/>
        </w:rPr>
        <w:t>主管部门</w:t>
      </w:r>
      <w:r>
        <w:rPr>
          <w:szCs w:val="32"/>
        </w:rPr>
        <w:t>业务会审查通过后，提请市规委会审议。</w:t>
      </w:r>
    </w:p>
    <w:p w:rsidR="00154B6F" w:rsidRDefault="00607235">
      <w:pPr>
        <w:spacing w:line="560" w:lineRule="exact"/>
        <w:ind w:firstLine="640"/>
        <w:rPr>
          <w:rFonts w:eastAsia="楷体_GB2312"/>
          <w:szCs w:val="32"/>
        </w:rPr>
      </w:pPr>
      <w:r>
        <w:rPr>
          <w:rFonts w:eastAsia="楷体_GB2312"/>
          <w:szCs w:val="32"/>
        </w:rPr>
        <w:t>（三）城市更新单元详细规划审批</w:t>
      </w:r>
      <w:r>
        <w:rPr>
          <w:rFonts w:eastAsia="楷体_GB2312" w:hint="eastAsia"/>
          <w:szCs w:val="32"/>
        </w:rPr>
        <w:t>。</w:t>
      </w:r>
      <w:r>
        <w:rPr>
          <w:rFonts w:eastAsia="楷体_GB2312"/>
          <w:szCs w:val="32"/>
        </w:rPr>
        <w:t xml:space="preserve"> </w:t>
      </w:r>
    </w:p>
    <w:p w:rsidR="00154B6F" w:rsidRDefault="00607235">
      <w:pPr>
        <w:spacing w:line="560" w:lineRule="exact"/>
        <w:ind w:firstLineChars="200" w:firstLine="640"/>
        <w:rPr>
          <w:szCs w:val="32"/>
        </w:rPr>
      </w:pPr>
      <w:r>
        <w:rPr>
          <w:szCs w:val="32"/>
        </w:rPr>
        <w:t>1.</w:t>
      </w:r>
      <w:r>
        <w:rPr>
          <w:szCs w:val="32"/>
        </w:rPr>
        <w:t>市规委会审议。市规委会审议城市更新单元详细规划</w:t>
      </w:r>
      <w:r>
        <w:rPr>
          <w:rFonts w:hint="eastAsia"/>
          <w:szCs w:val="32"/>
        </w:rPr>
        <w:t>，</w:t>
      </w:r>
      <w:r>
        <w:rPr>
          <w:szCs w:val="32"/>
        </w:rPr>
        <w:t>审议通过后，</w:t>
      </w:r>
      <w:r>
        <w:rPr>
          <w:bCs/>
          <w:szCs w:val="32"/>
        </w:rPr>
        <w:t>市规划和自然资源</w:t>
      </w:r>
      <w:r>
        <w:rPr>
          <w:rFonts w:hint="eastAsia"/>
          <w:bCs/>
          <w:szCs w:val="32"/>
        </w:rPr>
        <w:t>行政</w:t>
      </w:r>
      <w:r>
        <w:rPr>
          <w:bCs/>
          <w:szCs w:val="32"/>
        </w:rPr>
        <w:t>主管部门</w:t>
      </w:r>
      <w:r>
        <w:rPr>
          <w:szCs w:val="32"/>
        </w:rPr>
        <w:t>报市政府</w:t>
      </w:r>
      <w:r>
        <w:rPr>
          <w:rFonts w:hint="eastAsia"/>
          <w:szCs w:val="32"/>
        </w:rPr>
        <w:t>；</w:t>
      </w:r>
      <w:r>
        <w:rPr>
          <w:szCs w:val="32"/>
        </w:rPr>
        <w:t>审议未通过，由区政府组织修改，报</w:t>
      </w:r>
      <w:r>
        <w:rPr>
          <w:bCs/>
          <w:szCs w:val="32"/>
        </w:rPr>
        <w:t>市规划和自然资源</w:t>
      </w:r>
      <w:r>
        <w:rPr>
          <w:rFonts w:hint="eastAsia"/>
          <w:bCs/>
          <w:szCs w:val="32"/>
        </w:rPr>
        <w:t>行政</w:t>
      </w:r>
      <w:r>
        <w:rPr>
          <w:bCs/>
          <w:szCs w:val="32"/>
        </w:rPr>
        <w:t>主管部门</w:t>
      </w:r>
      <w:r>
        <w:rPr>
          <w:szCs w:val="32"/>
        </w:rPr>
        <w:t>重新审查后，再次提请审议。</w:t>
      </w:r>
      <w:r>
        <w:rPr>
          <w:szCs w:val="32"/>
        </w:rPr>
        <w:t xml:space="preserve"> </w:t>
      </w:r>
    </w:p>
    <w:p w:rsidR="00154B6F" w:rsidRDefault="00607235">
      <w:pPr>
        <w:spacing w:line="560" w:lineRule="exact"/>
        <w:ind w:firstLineChars="200" w:firstLine="640"/>
        <w:rPr>
          <w:szCs w:val="32"/>
        </w:rPr>
      </w:pPr>
      <w:r>
        <w:rPr>
          <w:szCs w:val="32"/>
        </w:rPr>
        <w:t>2.</w:t>
      </w:r>
      <w:r>
        <w:rPr>
          <w:szCs w:val="32"/>
        </w:rPr>
        <w:t>市政府批准。市政府批准城市更新单元详细规划，</w:t>
      </w:r>
      <w:r>
        <w:rPr>
          <w:bCs/>
          <w:szCs w:val="32"/>
        </w:rPr>
        <w:t>市规划和自然资源</w:t>
      </w:r>
      <w:r>
        <w:rPr>
          <w:rFonts w:hint="eastAsia"/>
          <w:bCs/>
          <w:szCs w:val="32"/>
        </w:rPr>
        <w:t>行政</w:t>
      </w:r>
      <w:r>
        <w:rPr>
          <w:bCs/>
          <w:szCs w:val="32"/>
        </w:rPr>
        <w:t>主管部门</w:t>
      </w:r>
      <w:r>
        <w:rPr>
          <w:szCs w:val="32"/>
        </w:rPr>
        <w:t>组织网上通告，按程序将矢量文件纳入国土空间详细规</w:t>
      </w:r>
      <w:r>
        <w:rPr>
          <w:rFonts w:ascii="仿宋_GB2312" w:hAnsi="仿宋_GB2312" w:cs="仿宋_GB2312" w:hint="eastAsia"/>
          <w:szCs w:val="32"/>
        </w:rPr>
        <w:t>划“一张图”系</w:t>
      </w:r>
      <w:r>
        <w:rPr>
          <w:szCs w:val="32"/>
        </w:rPr>
        <w:t>统。</w:t>
      </w:r>
      <w:r>
        <w:rPr>
          <w:szCs w:val="32"/>
        </w:rPr>
        <w:t xml:space="preserve"> </w:t>
      </w:r>
    </w:p>
    <w:p w:rsidR="00154B6F" w:rsidRDefault="00607235">
      <w:pPr>
        <w:spacing w:line="560" w:lineRule="exact"/>
        <w:ind w:firstLine="640"/>
        <w:rPr>
          <w:rFonts w:eastAsia="楷体_GB2312"/>
          <w:szCs w:val="32"/>
        </w:rPr>
      </w:pPr>
      <w:r>
        <w:rPr>
          <w:rFonts w:eastAsia="楷体_GB2312"/>
          <w:szCs w:val="32"/>
        </w:rPr>
        <w:t>（四）备案和归档</w:t>
      </w:r>
      <w:r>
        <w:rPr>
          <w:rFonts w:eastAsia="楷体_GB2312" w:hint="eastAsia"/>
          <w:szCs w:val="32"/>
        </w:rPr>
        <w:t>。</w:t>
      </w:r>
    </w:p>
    <w:p w:rsidR="00154B6F" w:rsidRDefault="00607235">
      <w:pPr>
        <w:spacing w:line="560" w:lineRule="exact"/>
        <w:ind w:firstLineChars="200" w:firstLine="640"/>
        <w:rPr>
          <w:szCs w:val="32"/>
        </w:rPr>
      </w:pPr>
      <w:r>
        <w:rPr>
          <w:szCs w:val="32"/>
        </w:rPr>
        <w:t>1.</w:t>
      </w:r>
      <w:r>
        <w:rPr>
          <w:szCs w:val="32"/>
        </w:rPr>
        <w:t>市人大备案。区政府协助</w:t>
      </w:r>
      <w:r>
        <w:rPr>
          <w:bCs/>
          <w:szCs w:val="32"/>
        </w:rPr>
        <w:t>市规划和自然资源</w:t>
      </w:r>
      <w:r>
        <w:rPr>
          <w:rFonts w:hint="eastAsia"/>
          <w:bCs/>
          <w:szCs w:val="32"/>
        </w:rPr>
        <w:t>行政</w:t>
      </w:r>
      <w:r>
        <w:rPr>
          <w:bCs/>
          <w:szCs w:val="32"/>
        </w:rPr>
        <w:t>主管部门</w:t>
      </w:r>
      <w:r>
        <w:rPr>
          <w:szCs w:val="32"/>
        </w:rPr>
        <w:t>按要求准备备案材料，</w:t>
      </w:r>
      <w:r>
        <w:rPr>
          <w:bCs/>
          <w:szCs w:val="32"/>
        </w:rPr>
        <w:t>市规划和自然资源</w:t>
      </w:r>
      <w:r>
        <w:rPr>
          <w:rFonts w:hint="eastAsia"/>
          <w:bCs/>
          <w:szCs w:val="32"/>
        </w:rPr>
        <w:t>行政</w:t>
      </w:r>
      <w:r>
        <w:rPr>
          <w:bCs/>
          <w:szCs w:val="32"/>
        </w:rPr>
        <w:t>主管部门</w:t>
      </w:r>
      <w:r>
        <w:rPr>
          <w:szCs w:val="32"/>
        </w:rPr>
        <w:t>按程序报市人民代表大会常务委员会备案。（附件</w:t>
      </w:r>
      <w:r>
        <w:rPr>
          <w:szCs w:val="32"/>
        </w:rPr>
        <w:t>3</w:t>
      </w:r>
      <w:r>
        <w:rPr>
          <w:szCs w:val="32"/>
        </w:rPr>
        <w:t>）</w:t>
      </w:r>
    </w:p>
    <w:p w:rsidR="00154B6F" w:rsidRDefault="00607235">
      <w:pPr>
        <w:spacing w:line="560" w:lineRule="exact"/>
        <w:ind w:firstLineChars="200" w:firstLine="640"/>
        <w:rPr>
          <w:rFonts w:eastAsia="楷体_GB2312"/>
          <w:szCs w:val="32"/>
        </w:rPr>
      </w:pPr>
      <w:r>
        <w:rPr>
          <w:szCs w:val="32"/>
        </w:rPr>
        <w:t>2.</w:t>
      </w:r>
      <w:r>
        <w:rPr>
          <w:szCs w:val="32"/>
        </w:rPr>
        <w:t>资料归档。区政府协助</w:t>
      </w:r>
      <w:r>
        <w:rPr>
          <w:bCs/>
          <w:szCs w:val="32"/>
        </w:rPr>
        <w:t>市规划和自然资源</w:t>
      </w:r>
      <w:r>
        <w:rPr>
          <w:rFonts w:hint="eastAsia"/>
          <w:bCs/>
          <w:szCs w:val="32"/>
        </w:rPr>
        <w:t>行政</w:t>
      </w:r>
      <w:r>
        <w:rPr>
          <w:bCs/>
          <w:szCs w:val="32"/>
        </w:rPr>
        <w:t>主管部门</w:t>
      </w:r>
      <w:r>
        <w:rPr>
          <w:szCs w:val="32"/>
        </w:rPr>
        <w:t>将各阶段档案文件及相关材料整理归档，一式两份，一份交市城市建设档案馆归档，一份由</w:t>
      </w:r>
      <w:r>
        <w:rPr>
          <w:bCs/>
          <w:szCs w:val="32"/>
        </w:rPr>
        <w:t>市规划和自然资源</w:t>
      </w:r>
      <w:r>
        <w:rPr>
          <w:rFonts w:hint="eastAsia"/>
          <w:bCs/>
          <w:szCs w:val="32"/>
        </w:rPr>
        <w:t>行政</w:t>
      </w:r>
      <w:r>
        <w:rPr>
          <w:bCs/>
          <w:szCs w:val="32"/>
        </w:rPr>
        <w:t>主管部门</w:t>
      </w:r>
      <w:r>
        <w:rPr>
          <w:szCs w:val="32"/>
        </w:rPr>
        <w:t>保存。（附件</w:t>
      </w:r>
      <w:r>
        <w:rPr>
          <w:szCs w:val="32"/>
        </w:rPr>
        <w:t>4</w:t>
      </w:r>
      <w:r>
        <w:rPr>
          <w:szCs w:val="32"/>
        </w:rPr>
        <w:t>）</w:t>
      </w:r>
    </w:p>
    <w:p w:rsidR="00154B6F" w:rsidRDefault="00607235">
      <w:pPr>
        <w:spacing w:line="560" w:lineRule="exact"/>
        <w:ind w:firstLine="645"/>
        <w:rPr>
          <w:rFonts w:eastAsia="黑体"/>
          <w:bCs/>
          <w:szCs w:val="32"/>
        </w:rPr>
      </w:pPr>
      <w:r>
        <w:rPr>
          <w:rFonts w:eastAsia="黑体"/>
          <w:bCs/>
          <w:szCs w:val="32"/>
        </w:rPr>
        <w:t>四、城市更新单元详细规划分级审批</w:t>
      </w:r>
    </w:p>
    <w:p w:rsidR="00154B6F" w:rsidRDefault="00607235">
      <w:pPr>
        <w:spacing w:line="560" w:lineRule="exact"/>
        <w:ind w:firstLineChars="200" w:firstLine="640"/>
        <w:rPr>
          <w:rFonts w:eastAsia="楷体_GB2312"/>
          <w:szCs w:val="32"/>
        </w:rPr>
      </w:pPr>
      <w:r>
        <w:rPr>
          <w:rFonts w:eastAsia="楷体_GB2312"/>
          <w:szCs w:val="32"/>
        </w:rPr>
        <w:t>（一）划定城市更新重点管控区域</w:t>
      </w:r>
      <w:r>
        <w:rPr>
          <w:rFonts w:eastAsia="楷体_GB2312" w:hint="eastAsia"/>
          <w:szCs w:val="32"/>
        </w:rPr>
        <w:t>。</w:t>
      </w:r>
    </w:p>
    <w:p w:rsidR="00154B6F" w:rsidRDefault="00607235">
      <w:pPr>
        <w:spacing w:line="560" w:lineRule="exact"/>
        <w:ind w:firstLineChars="200" w:firstLine="640"/>
        <w:rPr>
          <w:szCs w:val="32"/>
        </w:rPr>
      </w:pPr>
      <w:r>
        <w:rPr>
          <w:szCs w:val="32"/>
        </w:rPr>
        <w:t>为实现广州市国土空间总体</w:t>
      </w:r>
      <w:r>
        <w:rPr>
          <w:szCs w:val="32"/>
        </w:rPr>
        <w:t>规划战略目标，确保城市有序建设和发展，有必要对中心城区核心区、重点功能</w:t>
      </w:r>
      <w:r>
        <w:rPr>
          <w:rFonts w:hint="eastAsia"/>
          <w:szCs w:val="32"/>
        </w:rPr>
        <w:t>片</w:t>
      </w:r>
      <w:r>
        <w:rPr>
          <w:szCs w:val="32"/>
        </w:rPr>
        <w:t>区与发展平台、重大基础设施与民生设施、生态廊道、</w:t>
      </w:r>
      <w:r>
        <w:rPr>
          <w:rFonts w:hint="eastAsia"/>
          <w:szCs w:val="32"/>
        </w:rPr>
        <w:t>河涌水系管理范围、洪涝风险区域、</w:t>
      </w:r>
      <w:r>
        <w:rPr>
          <w:szCs w:val="32"/>
        </w:rPr>
        <w:t>历史文化保护范围等区域进行规</w:t>
      </w:r>
      <w:r>
        <w:rPr>
          <w:szCs w:val="32"/>
        </w:rPr>
        <w:lastRenderedPageBreak/>
        <w:t>划重点管控。以国土空间规划为统领，通过盘活低效存量用地资源，优化城市功能布局，补齐配套设施短板，增加政府储备用地，促进产业转型升级，提升城市综合竞争力</w:t>
      </w:r>
      <w:r>
        <w:rPr>
          <w:szCs w:val="22"/>
        </w:rPr>
        <w:t>，</w:t>
      </w:r>
      <w:r>
        <w:rPr>
          <w:szCs w:val="32"/>
        </w:rPr>
        <w:t>实现广州高质量发展。</w:t>
      </w:r>
    </w:p>
    <w:p w:rsidR="00154B6F" w:rsidRDefault="00607235">
      <w:pPr>
        <w:spacing w:line="560" w:lineRule="exact"/>
        <w:ind w:firstLineChars="200" w:firstLine="640"/>
        <w:rPr>
          <w:rFonts w:eastAsia="楷体"/>
          <w:szCs w:val="32"/>
        </w:rPr>
      </w:pPr>
      <w:r>
        <w:rPr>
          <w:rFonts w:hint="eastAsia"/>
        </w:rPr>
        <w:t>城市更新重点管控区域</w:t>
      </w:r>
      <w:r>
        <w:t>东至天河</w:t>
      </w:r>
      <w:r>
        <w:t>-</w:t>
      </w:r>
      <w:r>
        <w:t>黄埔、番禺</w:t>
      </w:r>
      <w:r>
        <w:t>-</w:t>
      </w:r>
      <w:r>
        <w:t>黄埔区界，南至广明高速，西至广州</w:t>
      </w:r>
      <w:r>
        <w:t>-</w:t>
      </w:r>
      <w:r>
        <w:t>佛山市界，北至华南快速。主要包含</w:t>
      </w:r>
      <w:r>
        <w:rPr>
          <w:rFonts w:hint="eastAsia"/>
          <w:szCs w:val="32"/>
        </w:rPr>
        <w:t>越秀区、海珠区、荔湾区、天河区全部，以及白云区南部</w:t>
      </w:r>
      <w:r>
        <w:rPr>
          <w:rFonts w:hint="eastAsia"/>
          <w:szCs w:val="32"/>
        </w:rPr>
        <w:t>（华南快速以南地区）、番禺区北部（广明高速以北地区），面积</w:t>
      </w:r>
      <w:r>
        <w:rPr>
          <w:rFonts w:hint="eastAsia"/>
          <w:szCs w:val="32"/>
        </w:rPr>
        <w:t>617</w:t>
      </w:r>
      <w:r>
        <w:rPr>
          <w:rFonts w:hint="eastAsia"/>
          <w:szCs w:val="32"/>
        </w:rPr>
        <w:t>平方公里。</w:t>
      </w:r>
      <w:r>
        <w:rPr>
          <w:szCs w:val="32"/>
        </w:rPr>
        <w:t>（附件</w:t>
      </w:r>
      <w:r>
        <w:rPr>
          <w:szCs w:val="32"/>
        </w:rPr>
        <w:t>5</w:t>
      </w:r>
      <w:r>
        <w:rPr>
          <w:szCs w:val="32"/>
        </w:rPr>
        <w:t>）</w:t>
      </w:r>
      <w:r>
        <w:rPr>
          <w:rFonts w:hint="eastAsia"/>
          <w:szCs w:val="32"/>
        </w:rPr>
        <w:t xml:space="preserve"> </w:t>
      </w:r>
    </w:p>
    <w:p w:rsidR="00154B6F" w:rsidRDefault="00607235">
      <w:pPr>
        <w:spacing w:line="560" w:lineRule="exact"/>
        <w:ind w:firstLineChars="200" w:firstLine="640"/>
        <w:rPr>
          <w:rFonts w:eastAsia="楷体_GB2312"/>
          <w:szCs w:val="32"/>
        </w:rPr>
      </w:pPr>
      <w:r>
        <w:rPr>
          <w:rFonts w:eastAsia="楷体_GB2312"/>
          <w:szCs w:val="32"/>
        </w:rPr>
        <w:t>（二）实行刚弹结合的管控体系</w:t>
      </w:r>
      <w:r>
        <w:rPr>
          <w:rFonts w:eastAsia="楷体_GB2312" w:hint="eastAsia"/>
          <w:szCs w:val="32"/>
        </w:rPr>
        <w:t>。</w:t>
      </w:r>
    </w:p>
    <w:p w:rsidR="00154B6F" w:rsidRDefault="00607235">
      <w:pPr>
        <w:spacing w:line="560" w:lineRule="exact"/>
        <w:ind w:firstLineChars="200" w:firstLine="640"/>
        <w:rPr>
          <w:rFonts w:eastAsia="楷体"/>
          <w:szCs w:val="32"/>
        </w:rPr>
      </w:pPr>
      <w:r>
        <w:rPr>
          <w:bCs/>
          <w:szCs w:val="32"/>
        </w:rPr>
        <w:t>实</w:t>
      </w:r>
      <w:r>
        <w:rPr>
          <w:rFonts w:ascii="仿宋_GB2312" w:hAnsi="仿宋_GB2312" w:cs="仿宋_GB2312" w:hint="eastAsia"/>
          <w:bCs/>
          <w:szCs w:val="32"/>
        </w:rPr>
        <w:t>行“单元详细规划</w:t>
      </w:r>
      <w:r>
        <w:rPr>
          <w:rFonts w:ascii="仿宋_GB2312" w:hAnsi="仿宋_GB2312" w:cs="仿宋_GB2312" w:hint="eastAsia"/>
          <w:bCs/>
          <w:szCs w:val="32"/>
        </w:rPr>
        <w:t>+</w:t>
      </w:r>
      <w:r>
        <w:rPr>
          <w:rFonts w:ascii="仿宋_GB2312" w:hAnsi="仿宋_GB2312" w:cs="仿宋_GB2312" w:hint="eastAsia"/>
          <w:bCs/>
          <w:szCs w:val="32"/>
        </w:rPr>
        <w:t>地块详细规划”刚</w:t>
      </w:r>
      <w:r>
        <w:rPr>
          <w:bCs/>
          <w:szCs w:val="32"/>
        </w:rPr>
        <w:t>弹结合的管控体系。刚性指标主要在单元导则中规定，弹性指标主要在地块图则中体现。</w:t>
      </w:r>
    </w:p>
    <w:p w:rsidR="00154B6F" w:rsidRDefault="00607235">
      <w:pPr>
        <w:spacing w:line="560" w:lineRule="exact"/>
        <w:ind w:firstLineChars="200" w:firstLine="640"/>
        <w:rPr>
          <w:rFonts w:eastAsia="楷体_GB2312"/>
          <w:szCs w:val="32"/>
        </w:rPr>
      </w:pPr>
      <w:r>
        <w:rPr>
          <w:rFonts w:eastAsia="楷体_GB2312"/>
          <w:szCs w:val="32"/>
        </w:rPr>
        <w:t>（三）刚性指标修改</w:t>
      </w:r>
      <w:r>
        <w:rPr>
          <w:rFonts w:eastAsia="楷体_GB2312" w:hint="eastAsia"/>
          <w:szCs w:val="32"/>
        </w:rPr>
        <w:t>。</w:t>
      </w:r>
    </w:p>
    <w:p w:rsidR="00154B6F" w:rsidRDefault="00607235">
      <w:pPr>
        <w:spacing w:line="560" w:lineRule="exact"/>
        <w:ind w:firstLineChars="200" w:firstLine="640"/>
        <w:rPr>
          <w:szCs w:val="32"/>
        </w:rPr>
      </w:pPr>
      <w:r>
        <w:rPr>
          <w:szCs w:val="32"/>
        </w:rPr>
        <w:t>城市</w:t>
      </w:r>
      <w:r>
        <w:rPr>
          <w:rFonts w:ascii="仿宋_GB2312" w:hAnsi="仿宋_GB2312" w:cs="仿宋_GB2312" w:hint="eastAsia"/>
          <w:szCs w:val="32"/>
        </w:rPr>
        <w:t>更新</w:t>
      </w:r>
      <w:r>
        <w:rPr>
          <w:rFonts w:ascii="仿宋_GB2312" w:hAnsi="仿宋_GB2312" w:cs="仿宋_GB2312" w:hint="eastAsia"/>
          <w:bCs/>
          <w:szCs w:val="32"/>
        </w:rPr>
        <w:t>“单元详细规划</w:t>
      </w:r>
      <w:r>
        <w:rPr>
          <w:rFonts w:ascii="仿宋_GB2312" w:hAnsi="仿宋_GB2312" w:cs="仿宋_GB2312" w:hint="eastAsia"/>
          <w:bCs/>
          <w:szCs w:val="32"/>
        </w:rPr>
        <w:t>+</w:t>
      </w:r>
      <w:r>
        <w:rPr>
          <w:rFonts w:ascii="仿宋_GB2312" w:hAnsi="仿宋_GB2312" w:cs="仿宋_GB2312" w:hint="eastAsia"/>
          <w:bCs/>
          <w:szCs w:val="32"/>
        </w:rPr>
        <w:t>地块详细规划”</w:t>
      </w:r>
      <w:r>
        <w:rPr>
          <w:rFonts w:ascii="仿宋_GB2312" w:hAnsi="仿宋_GB2312" w:cs="仿宋_GB2312" w:hint="eastAsia"/>
          <w:szCs w:val="32"/>
        </w:rPr>
        <w:t>经市政</w:t>
      </w:r>
      <w:r>
        <w:rPr>
          <w:szCs w:val="32"/>
        </w:rPr>
        <w:t>府批准后，刚性指标原则上不进行修改。确需修改的，需按程序再次报批。</w:t>
      </w:r>
    </w:p>
    <w:p w:rsidR="00154B6F" w:rsidRDefault="00607235">
      <w:pPr>
        <w:spacing w:line="560" w:lineRule="exact"/>
        <w:ind w:firstLineChars="200" w:firstLine="640"/>
        <w:rPr>
          <w:rFonts w:eastAsia="楷体_GB2312"/>
          <w:szCs w:val="32"/>
        </w:rPr>
      </w:pPr>
      <w:r>
        <w:rPr>
          <w:rFonts w:eastAsia="楷体_GB2312"/>
          <w:szCs w:val="32"/>
        </w:rPr>
        <w:t>（四）弹性指标优化</w:t>
      </w:r>
      <w:r>
        <w:rPr>
          <w:rFonts w:eastAsia="楷体_GB2312" w:hint="eastAsia"/>
          <w:szCs w:val="32"/>
        </w:rPr>
        <w:t>。</w:t>
      </w:r>
    </w:p>
    <w:p w:rsidR="00154B6F" w:rsidRDefault="00607235">
      <w:pPr>
        <w:spacing w:line="560" w:lineRule="exact"/>
        <w:ind w:firstLineChars="200" w:firstLine="640"/>
        <w:rPr>
          <w:szCs w:val="32"/>
        </w:rPr>
      </w:pPr>
      <w:r>
        <w:rPr>
          <w:szCs w:val="32"/>
        </w:rPr>
        <w:t>因项目实施需要优化弹性指标的，单元位于城市更新重点管控区域范围内和跨重点管控区域范围的，征求</w:t>
      </w:r>
      <w:r>
        <w:rPr>
          <w:bCs/>
          <w:szCs w:val="32"/>
        </w:rPr>
        <w:t>市规划和自然资源</w:t>
      </w:r>
      <w:r>
        <w:rPr>
          <w:rFonts w:hint="eastAsia"/>
          <w:bCs/>
          <w:szCs w:val="32"/>
        </w:rPr>
        <w:t>行政</w:t>
      </w:r>
      <w:r>
        <w:rPr>
          <w:bCs/>
          <w:szCs w:val="32"/>
        </w:rPr>
        <w:t>主管部门</w:t>
      </w:r>
      <w:r>
        <w:rPr>
          <w:szCs w:val="32"/>
        </w:rPr>
        <w:t>意见，涉及重大问题报请市政府同意后，可由区政府审批；单元位于重点管控区域范围外的，可由区政府直接审批。区政府应组织按程序将矢量文件纳入国土空间详细规</w:t>
      </w:r>
      <w:r>
        <w:rPr>
          <w:rFonts w:ascii="仿宋_GB2312" w:hAnsi="仿宋_GB2312" w:cs="仿宋_GB2312" w:hint="eastAsia"/>
          <w:szCs w:val="32"/>
        </w:rPr>
        <w:t>划“一张图”系统。具体</w:t>
      </w:r>
      <w:r>
        <w:rPr>
          <w:szCs w:val="32"/>
        </w:rPr>
        <w:t>审批程序可由区政府</w:t>
      </w:r>
      <w:r>
        <w:rPr>
          <w:szCs w:val="32"/>
        </w:rPr>
        <w:lastRenderedPageBreak/>
        <w:t>结合实际情况制订。</w:t>
      </w:r>
      <w:r>
        <w:rPr>
          <w:szCs w:val="32"/>
        </w:rPr>
        <w:t xml:space="preserve">  </w:t>
      </w:r>
    </w:p>
    <w:p w:rsidR="00154B6F" w:rsidRDefault="00607235">
      <w:pPr>
        <w:spacing w:line="560" w:lineRule="exact"/>
        <w:ind w:firstLine="645"/>
        <w:rPr>
          <w:rFonts w:eastAsia="黑体"/>
          <w:bCs/>
          <w:szCs w:val="32"/>
        </w:rPr>
      </w:pPr>
      <w:r>
        <w:rPr>
          <w:rFonts w:eastAsia="黑体"/>
          <w:bCs/>
          <w:szCs w:val="32"/>
        </w:rPr>
        <w:t>五、附则</w:t>
      </w:r>
    </w:p>
    <w:p w:rsidR="00154B6F" w:rsidRDefault="00607235">
      <w:pPr>
        <w:spacing w:line="560" w:lineRule="exact"/>
        <w:ind w:firstLineChars="200" w:firstLine="640"/>
        <w:rPr>
          <w:szCs w:val="32"/>
        </w:rPr>
      </w:pPr>
      <w:r>
        <w:rPr>
          <w:rFonts w:hint="eastAsia"/>
          <w:bCs/>
          <w:szCs w:val="32"/>
        </w:rPr>
        <w:t>（一）</w:t>
      </w:r>
      <w:r>
        <w:rPr>
          <w:bCs/>
          <w:szCs w:val="32"/>
        </w:rPr>
        <w:t>位于市重点功能片区的城市更新单元</w:t>
      </w:r>
      <w:r>
        <w:rPr>
          <w:rFonts w:hint="eastAsia"/>
          <w:bCs/>
          <w:szCs w:val="32"/>
        </w:rPr>
        <w:t>应同时符合市重点功能片区的详细规划报批要求。</w:t>
      </w:r>
    </w:p>
    <w:p w:rsidR="00154B6F" w:rsidRDefault="00607235">
      <w:pPr>
        <w:spacing w:line="560" w:lineRule="exact"/>
        <w:ind w:firstLineChars="200" w:firstLine="640"/>
        <w:rPr>
          <w:szCs w:val="32"/>
        </w:rPr>
      </w:pPr>
      <w:r>
        <w:rPr>
          <w:rFonts w:hint="eastAsia"/>
          <w:szCs w:val="32"/>
        </w:rPr>
        <w:t>（二）</w:t>
      </w:r>
      <w:r>
        <w:rPr>
          <w:szCs w:val="32"/>
        </w:rPr>
        <w:t>黄埔区、南沙区、增城区、广州空港经济区应落实城市更新单元详细规划管理制度，规划审批按照市政府下放或委托权限的有关规定办理。</w:t>
      </w:r>
    </w:p>
    <w:p w:rsidR="00154B6F" w:rsidRDefault="00154B6F">
      <w:pPr>
        <w:spacing w:line="560" w:lineRule="exact"/>
        <w:ind w:firstLine="648"/>
        <w:rPr>
          <w:szCs w:val="32"/>
        </w:rPr>
      </w:pPr>
    </w:p>
    <w:p w:rsidR="00154B6F" w:rsidRDefault="00607235">
      <w:pPr>
        <w:spacing w:line="560" w:lineRule="exact"/>
        <w:ind w:firstLine="648"/>
        <w:rPr>
          <w:szCs w:val="32"/>
        </w:rPr>
      </w:pPr>
      <w:r>
        <w:rPr>
          <w:szCs w:val="32"/>
        </w:rPr>
        <w:t>附件：</w:t>
      </w:r>
      <w:r>
        <w:rPr>
          <w:szCs w:val="32"/>
        </w:rPr>
        <w:t xml:space="preserve"> 1.</w:t>
      </w:r>
      <w:r>
        <w:rPr>
          <w:szCs w:val="32"/>
        </w:rPr>
        <w:t>城市更新单元详细规划报批流程图</w:t>
      </w:r>
    </w:p>
    <w:p w:rsidR="00154B6F" w:rsidRDefault="00607235">
      <w:pPr>
        <w:spacing w:line="560" w:lineRule="exact"/>
        <w:ind w:rightChars="-106" w:right="-339" w:firstLineChars="545" w:firstLine="1744"/>
        <w:rPr>
          <w:szCs w:val="32"/>
        </w:rPr>
      </w:pPr>
      <w:r>
        <w:rPr>
          <w:szCs w:val="32"/>
        </w:rPr>
        <w:t>2</w:t>
      </w:r>
      <w:r>
        <w:rPr>
          <w:rFonts w:hint="eastAsia"/>
          <w:szCs w:val="32"/>
        </w:rPr>
        <w:t>.</w:t>
      </w:r>
      <w:r>
        <w:rPr>
          <w:szCs w:val="32"/>
        </w:rPr>
        <w:t>城市更新单元详细规划报送材料清单及要求</w:t>
      </w:r>
    </w:p>
    <w:p w:rsidR="00154B6F" w:rsidRDefault="00607235">
      <w:pPr>
        <w:spacing w:line="560" w:lineRule="exact"/>
        <w:ind w:firstLineChars="545" w:firstLine="1744"/>
        <w:rPr>
          <w:szCs w:val="32"/>
        </w:rPr>
      </w:pPr>
      <w:r>
        <w:rPr>
          <w:szCs w:val="32"/>
        </w:rPr>
        <w:t>3</w:t>
      </w:r>
      <w:r>
        <w:rPr>
          <w:rFonts w:hint="eastAsia"/>
          <w:szCs w:val="32"/>
        </w:rPr>
        <w:t>.</w:t>
      </w:r>
      <w:r>
        <w:rPr>
          <w:szCs w:val="32"/>
        </w:rPr>
        <w:t>市人大备案材料清单及要求</w:t>
      </w:r>
    </w:p>
    <w:p w:rsidR="00154B6F" w:rsidRDefault="00607235">
      <w:pPr>
        <w:spacing w:line="560" w:lineRule="exact"/>
        <w:ind w:firstLineChars="545" w:firstLine="1744"/>
        <w:rPr>
          <w:szCs w:val="32"/>
        </w:rPr>
      </w:pPr>
      <w:r>
        <w:rPr>
          <w:szCs w:val="32"/>
        </w:rPr>
        <w:t>4</w:t>
      </w:r>
      <w:r>
        <w:rPr>
          <w:rFonts w:hint="eastAsia"/>
          <w:szCs w:val="32"/>
        </w:rPr>
        <w:t>.</w:t>
      </w:r>
      <w:r>
        <w:rPr>
          <w:szCs w:val="32"/>
        </w:rPr>
        <w:t>归档资料清单及要求</w:t>
      </w:r>
    </w:p>
    <w:p w:rsidR="00154B6F" w:rsidRDefault="00607235">
      <w:pPr>
        <w:spacing w:line="560" w:lineRule="exact"/>
        <w:ind w:firstLineChars="545" w:firstLine="1744"/>
        <w:rPr>
          <w:szCs w:val="32"/>
        </w:rPr>
      </w:pPr>
      <w:r>
        <w:rPr>
          <w:szCs w:val="32"/>
        </w:rPr>
        <w:t>5</w:t>
      </w:r>
      <w:r>
        <w:rPr>
          <w:rFonts w:hint="eastAsia"/>
          <w:szCs w:val="32"/>
        </w:rPr>
        <w:t>.</w:t>
      </w:r>
      <w:r>
        <w:rPr>
          <w:szCs w:val="32"/>
        </w:rPr>
        <w:t>城市更新重点管控区域范围示意图</w:t>
      </w: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154B6F">
      <w:pPr>
        <w:spacing w:line="560" w:lineRule="exact"/>
        <w:jc w:val="left"/>
        <w:rPr>
          <w:szCs w:val="32"/>
        </w:rPr>
      </w:pPr>
    </w:p>
    <w:p w:rsidR="00154B6F" w:rsidRDefault="00607235">
      <w:pPr>
        <w:spacing w:line="560" w:lineRule="exact"/>
        <w:jc w:val="left"/>
        <w:rPr>
          <w:szCs w:val="32"/>
        </w:rPr>
      </w:pPr>
      <w:r>
        <w:rPr>
          <w:szCs w:val="32"/>
        </w:rPr>
        <w:lastRenderedPageBreak/>
        <w:t>附件</w:t>
      </w:r>
      <w:r>
        <w:rPr>
          <w:szCs w:val="32"/>
        </w:rPr>
        <w:t>1</w:t>
      </w:r>
    </w:p>
    <w:p w:rsidR="00154B6F" w:rsidRDefault="00154B6F">
      <w:pPr>
        <w:spacing w:line="560" w:lineRule="exact"/>
        <w:jc w:val="left"/>
        <w:rPr>
          <w:szCs w:val="32"/>
        </w:rPr>
      </w:pPr>
    </w:p>
    <w:p w:rsidR="00154B6F" w:rsidRDefault="00607235">
      <w:pPr>
        <w:spacing w:line="560" w:lineRule="exact"/>
        <w:jc w:val="center"/>
        <w:rPr>
          <w:szCs w:val="32"/>
        </w:rPr>
      </w:pPr>
      <w:r>
        <w:rPr>
          <w:szCs w:val="32"/>
        </w:rPr>
        <w:t>城市更新单元详细规划报批流程图</w:t>
      </w:r>
    </w:p>
    <w:p w:rsidR="00154B6F" w:rsidRDefault="00607235">
      <w:pPr>
        <w:spacing w:line="560" w:lineRule="exact"/>
        <w:ind w:firstLineChars="545" w:firstLine="1635"/>
        <w:rPr>
          <w:rFonts w:ascii="黑体" w:eastAsia="黑体" w:hAnsi="黑体"/>
          <w:sz w:val="30"/>
          <w:szCs w:val="30"/>
        </w:rPr>
      </w:pPr>
      <w:r>
        <w:rPr>
          <w:rFonts w:eastAsia="黑体"/>
          <w:noProof/>
          <w:sz w:val="30"/>
          <w:szCs w:val="30"/>
        </w:rPr>
        <w:drawing>
          <wp:anchor distT="0" distB="0" distL="114300" distR="114300" simplePos="0" relativeHeight="251659264" behindDoc="0" locked="0" layoutInCell="1" allowOverlap="1">
            <wp:simplePos x="0" y="0"/>
            <wp:positionH relativeFrom="margin">
              <wp:posOffset>-208280</wp:posOffset>
            </wp:positionH>
            <wp:positionV relativeFrom="paragraph">
              <wp:posOffset>304165</wp:posOffset>
            </wp:positionV>
            <wp:extent cx="6130290" cy="5734685"/>
            <wp:effectExtent l="0" t="0" r="3810" b="18415"/>
            <wp:wrapTopAndBottom/>
            <wp:docPr id="2" name="图片 2" descr="E:\更新规划管理处工作\2020年度\20200629实施意见和配套指引修改会议\20200921办公厅发\附件1.城市更新单元规划报批流程图-0921.jpg附件1.城市更新单元规划报批流程图-09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E:\更新规划管理处工作\2020年度\20200629实施意见和配套指引修改会议\20200921办公厅发\附件1.城市更新单元规划报批流程图-0921.jpg附件1.城市更新单元规划报批流程图-0921"/>
                    <pic:cNvPicPr>
                      <a:picLocks noChangeAspect="1"/>
                    </pic:cNvPicPr>
                  </pic:nvPicPr>
                  <pic:blipFill>
                    <a:blip r:embed="rId8"/>
                    <a:srcRect t="8240" b="21619"/>
                    <a:stretch>
                      <a:fillRect/>
                    </a:stretch>
                  </pic:blipFill>
                  <pic:spPr>
                    <a:xfrm>
                      <a:off x="0" y="0"/>
                      <a:ext cx="6130290" cy="5734685"/>
                    </a:xfrm>
                    <a:prstGeom prst="rect">
                      <a:avLst/>
                    </a:prstGeom>
                    <a:noFill/>
                    <a:ln>
                      <a:noFill/>
                    </a:ln>
                  </pic:spPr>
                </pic:pic>
              </a:graphicData>
            </a:graphic>
          </wp:anchor>
        </w:drawing>
      </w:r>
    </w:p>
    <w:p w:rsidR="00154B6F" w:rsidRDefault="00154B6F">
      <w:pPr>
        <w:spacing w:line="560" w:lineRule="exact"/>
        <w:rPr>
          <w:rFonts w:ascii="黑体" w:eastAsia="黑体" w:hAnsi="黑体"/>
          <w:sz w:val="30"/>
          <w:szCs w:val="30"/>
        </w:rPr>
      </w:pPr>
    </w:p>
    <w:p w:rsidR="00154B6F" w:rsidRDefault="00154B6F">
      <w:pPr>
        <w:spacing w:line="560" w:lineRule="exact"/>
        <w:rPr>
          <w:rFonts w:ascii="黑体" w:eastAsia="黑体" w:hAnsi="黑体"/>
          <w:sz w:val="30"/>
          <w:szCs w:val="30"/>
        </w:rPr>
      </w:pPr>
    </w:p>
    <w:p w:rsidR="00154B6F" w:rsidRDefault="00154B6F">
      <w:pPr>
        <w:spacing w:line="560" w:lineRule="exact"/>
        <w:jc w:val="left"/>
        <w:rPr>
          <w:szCs w:val="32"/>
        </w:rPr>
      </w:pPr>
    </w:p>
    <w:p w:rsidR="00154B6F" w:rsidRDefault="00607235">
      <w:pPr>
        <w:spacing w:line="560" w:lineRule="exact"/>
        <w:jc w:val="left"/>
        <w:rPr>
          <w:szCs w:val="32"/>
        </w:rPr>
      </w:pPr>
      <w:r>
        <w:rPr>
          <w:szCs w:val="32"/>
        </w:rPr>
        <w:lastRenderedPageBreak/>
        <w:t>附件</w:t>
      </w:r>
      <w:r>
        <w:rPr>
          <w:szCs w:val="32"/>
        </w:rPr>
        <w:t>2</w:t>
      </w:r>
    </w:p>
    <w:p w:rsidR="00154B6F" w:rsidRDefault="00607235">
      <w:pPr>
        <w:spacing w:line="560" w:lineRule="exact"/>
        <w:jc w:val="center"/>
        <w:rPr>
          <w:szCs w:val="32"/>
        </w:rPr>
      </w:pPr>
      <w:r>
        <w:rPr>
          <w:szCs w:val="32"/>
        </w:rPr>
        <w:t>城市更新单元详细规划报送材料清单及要求</w:t>
      </w:r>
    </w:p>
    <w:p w:rsidR="00154B6F" w:rsidRDefault="00154B6F">
      <w:pPr>
        <w:spacing w:line="560" w:lineRule="exact"/>
        <w:jc w:val="left"/>
        <w:rPr>
          <w:szCs w:val="32"/>
        </w:rPr>
      </w:pPr>
    </w:p>
    <w:tbl>
      <w:tblPr>
        <w:tblpPr w:leftFromText="180" w:rightFromText="180" w:vertAnchor="page" w:horzAnchor="page" w:tblpXSpec="center" w:tblpY="2761"/>
        <w:tblW w:w="9437"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05"/>
        <w:gridCol w:w="3018"/>
        <w:gridCol w:w="3827"/>
        <w:gridCol w:w="1787"/>
      </w:tblGrid>
      <w:tr w:rsidR="00154B6F">
        <w:trPr>
          <w:jc w:val="center"/>
        </w:trPr>
        <w:tc>
          <w:tcPr>
            <w:tcW w:w="805" w:type="dxa"/>
            <w:vAlign w:val="center"/>
          </w:tcPr>
          <w:p w:rsidR="00154B6F" w:rsidRDefault="00607235">
            <w:pPr>
              <w:spacing w:line="400" w:lineRule="exact"/>
              <w:jc w:val="center"/>
              <w:rPr>
                <w:b/>
                <w:sz w:val="24"/>
                <w:szCs w:val="24"/>
              </w:rPr>
            </w:pPr>
            <w:r>
              <w:rPr>
                <w:b/>
                <w:sz w:val="24"/>
                <w:szCs w:val="24"/>
              </w:rPr>
              <w:t>序号</w:t>
            </w:r>
          </w:p>
        </w:tc>
        <w:tc>
          <w:tcPr>
            <w:tcW w:w="3018" w:type="dxa"/>
            <w:vAlign w:val="center"/>
          </w:tcPr>
          <w:p w:rsidR="00154B6F" w:rsidRDefault="00607235">
            <w:pPr>
              <w:spacing w:line="400" w:lineRule="exact"/>
              <w:jc w:val="center"/>
              <w:rPr>
                <w:b/>
                <w:sz w:val="24"/>
                <w:szCs w:val="24"/>
              </w:rPr>
            </w:pPr>
            <w:r>
              <w:rPr>
                <w:b/>
                <w:sz w:val="24"/>
                <w:szCs w:val="24"/>
              </w:rPr>
              <w:t>报送材料</w:t>
            </w:r>
          </w:p>
        </w:tc>
        <w:tc>
          <w:tcPr>
            <w:tcW w:w="3827" w:type="dxa"/>
            <w:vAlign w:val="center"/>
          </w:tcPr>
          <w:p w:rsidR="00154B6F" w:rsidRDefault="00607235">
            <w:pPr>
              <w:spacing w:line="400" w:lineRule="exact"/>
              <w:jc w:val="center"/>
              <w:rPr>
                <w:b/>
                <w:sz w:val="24"/>
                <w:szCs w:val="24"/>
              </w:rPr>
            </w:pPr>
            <w:r>
              <w:rPr>
                <w:b/>
                <w:sz w:val="24"/>
                <w:szCs w:val="24"/>
              </w:rPr>
              <w:t>材料要求</w:t>
            </w:r>
          </w:p>
        </w:tc>
        <w:tc>
          <w:tcPr>
            <w:tcW w:w="1787" w:type="dxa"/>
            <w:vAlign w:val="center"/>
          </w:tcPr>
          <w:p w:rsidR="00154B6F" w:rsidRDefault="00607235">
            <w:pPr>
              <w:spacing w:line="400" w:lineRule="exact"/>
              <w:jc w:val="center"/>
              <w:rPr>
                <w:b/>
                <w:sz w:val="24"/>
                <w:szCs w:val="24"/>
              </w:rPr>
            </w:pPr>
            <w:r>
              <w:rPr>
                <w:b/>
                <w:sz w:val="24"/>
                <w:szCs w:val="24"/>
              </w:rPr>
              <w:t>备注</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lastRenderedPageBreak/>
              <w:t>1</w:t>
            </w:r>
          </w:p>
        </w:tc>
        <w:tc>
          <w:tcPr>
            <w:tcW w:w="3018" w:type="dxa"/>
            <w:vAlign w:val="center"/>
          </w:tcPr>
          <w:p w:rsidR="00154B6F" w:rsidRDefault="00607235">
            <w:pPr>
              <w:spacing w:line="400" w:lineRule="exact"/>
              <w:jc w:val="center"/>
              <w:rPr>
                <w:sz w:val="24"/>
                <w:szCs w:val="24"/>
              </w:rPr>
            </w:pPr>
            <w:r>
              <w:rPr>
                <w:sz w:val="24"/>
                <w:szCs w:val="24"/>
              </w:rPr>
              <w:t>区政府报送函</w:t>
            </w:r>
          </w:p>
        </w:tc>
        <w:tc>
          <w:tcPr>
            <w:tcW w:w="3827" w:type="dxa"/>
            <w:vAlign w:val="center"/>
          </w:tcPr>
          <w:p w:rsidR="00154B6F" w:rsidRDefault="00607235">
            <w:pPr>
              <w:spacing w:line="400" w:lineRule="exact"/>
              <w:jc w:val="left"/>
              <w:rPr>
                <w:sz w:val="24"/>
                <w:szCs w:val="24"/>
              </w:rPr>
            </w:pPr>
            <w:r>
              <w:rPr>
                <w:sz w:val="24"/>
                <w:szCs w:val="24"/>
              </w:rPr>
              <w:t>纸质：一式两份。电子版：</w:t>
            </w:r>
            <w:r>
              <w:rPr>
                <w:sz w:val="24"/>
                <w:szCs w:val="24"/>
              </w:rPr>
              <w:t>PDF</w:t>
            </w:r>
            <w:r>
              <w:rPr>
                <w:sz w:val="24"/>
                <w:szCs w:val="24"/>
              </w:rPr>
              <w:t>格式。</w:t>
            </w:r>
          </w:p>
        </w:tc>
        <w:tc>
          <w:tcPr>
            <w:tcW w:w="1787" w:type="dxa"/>
            <w:vAlign w:val="center"/>
          </w:tcPr>
          <w:p w:rsidR="00154B6F" w:rsidRDefault="00607235">
            <w:pPr>
              <w:spacing w:line="400" w:lineRule="exact"/>
              <w:jc w:val="center"/>
              <w:rPr>
                <w:sz w:val="24"/>
                <w:szCs w:val="24"/>
              </w:rPr>
            </w:pPr>
            <w:r>
              <w:rPr>
                <w:sz w:val="24"/>
                <w:szCs w:val="24"/>
              </w:rPr>
              <w:t>区政府盖章</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2</w:t>
            </w:r>
          </w:p>
        </w:tc>
        <w:tc>
          <w:tcPr>
            <w:tcW w:w="3018" w:type="dxa"/>
            <w:vAlign w:val="center"/>
          </w:tcPr>
          <w:p w:rsidR="00154B6F" w:rsidRDefault="00607235">
            <w:pPr>
              <w:spacing w:line="400" w:lineRule="exact"/>
              <w:jc w:val="center"/>
              <w:rPr>
                <w:sz w:val="24"/>
                <w:szCs w:val="24"/>
              </w:rPr>
            </w:pPr>
            <w:r>
              <w:rPr>
                <w:sz w:val="24"/>
                <w:szCs w:val="24"/>
              </w:rPr>
              <w:t>城市更新单元详细规划成果</w:t>
            </w:r>
          </w:p>
        </w:tc>
        <w:tc>
          <w:tcPr>
            <w:tcW w:w="3827" w:type="dxa"/>
            <w:vAlign w:val="center"/>
          </w:tcPr>
          <w:p w:rsidR="00154B6F" w:rsidRDefault="00607235">
            <w:pPr>
              <w:spacing w:line="400" w:lineRule="exact"/>
              <w:jc w:val="left"/>
              <w:rPr>
                <w:sz w:val="24"/>
                <w:szCs w:val="24"/>
              </w:rPr>
            </w:pPr>
            <w:r>
              <w:rPr>
                <w:sz w:val="24"/>
                <w:szCs w:val="24"/>
              </w:rPr>
              <w:t>纸质：一式两份。电子版：</w:t>
            </w:r>
            <w:r>
              <w:rPr>
                <w:sz w:val="24"/>
                <w:szCs w:val="24"/>
              </w:rPr>
              <w:t>WORD</w:t>
            </w:r>
            <w:r>
              <w:rPr>
                <w:sz w:val="24"/>
                <w:szCs w:val="24"/>
              </w:rPr>
              <w:t>和</w:t>
            </w:r>
            <w:r>
              <w:rPr>
                <w:sz w:val="24"/>
                <w:szCs w:val="24"/>
              </w:rPr>
              <w:t>PDF</w:t>
            </w:r>
            <w:r>
              <w:rPr>
                <w:sz w:val="24"/>
                <w:szCs w:val="24"/>
              </w:rPr>
              <w:t>格式。</w:t>
            </w:r>
          </w:p>
        </w:tc>
        <w:tc>
          <w:tcPr>
            <w:tcW w:w="1787"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编制单位盖章</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3</w:t>
            </w:r>
          </w:p>
        </w:tc>
        <w:tc>
          <w:tcPr>
            <w:tcW w:w="3018" w:type="dxa"/>
            <w:vAlign w:val="center"/>
          </w:tcPr>
          <w:p w:rsidR="00154B6F" w:rsidRDefault="00607235">
            <w:pPr>
              <w:spacing w:line="400" w:lineRule="exact"/>
              <w:jc w:val="center"/>
              <w:rPr>
                <w:sz w:val="24"/>
                <w:szCs w:val="24"/>
              </w:rPr>
            </w:pPr>
            <w:r>
              <w:rPr>
                <w:sz w:val="24"/>
                <w:szCs w:val="24"/>
              </w:rPr>
              <w:t>汇报文件</w:t>
            </w:r>
            <w:r>
              <w:rPr>
                <w:sz w:val="24"/>
                <w:szCs w:val="24"/>
              </w:rPr>
              <w:t>+1</w:t>
            </w:r>
            <w:r>
              <w:rPr>
                <w:sz w:val="24"/>
                <w:szCs w:val="24"/>
              </w:rPr>
              <w:t>分钟视频</w:t>
            </w:r>
          </w:p>
        </w:tc>
        <w:tc>
          <w:tcPr>
            <w:tcW w:w="3827" w:type="dxa"/>
            <w:vAlign w:val="center"/>
          </w:tcPr>
          <w:p w:rsidR="00154B6F" w:rsidRDefault="00607235">
            <w:pPr>
              <w:spacing w:line="400" w:lineRule="exact"/>
              <w:jc w:val="left"/>
              <w:rPr>
                <w:sz w:val="24"/>
                <w:szCs w:val="24"/>
              </w:rPr>
            </w:pPr>
            <w:r>
              <w:rPr>
                <w:sz w:val="24"/>
                <w:szCs w:val="24"/>
              </w:rPr>
              <w:t>纸质：一式两份。电子版：</w:t>
            </w:r>
            <w:r>
              <w:rPr>
                <w:sz w:val="24"/>
                <w:szCs w:val="24"/>
              </w:rPr>
              <w:t>PPT</w:t>
            </w:r>
            <w:r>
              <w:rPr>
                <w:sz w:val="24"/>
                <w:szCs w:val="24"/>
              </w:rPr>
              <w:t>格式，</w:t>
            </w:r>
            <w:r>
              <w:rPr>
                <w:sz w:val="24"/>
                <w:szCs w:val="24"/>
              </w:rPr>
              <w:t>MP4</w:t>
            </w:r>
            <w:r>
              <w:rPr>
                <w:sz w:val="24"/>
                <w:szCs w:val="24"/>
              </w:rPr>
              <w:t>格式。</w:t>
            </w:r>
          </w:p>
        </w:tc>
        <w:tc>
          <w:tcPr>
            <w:tcW w:w="1787"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编制单位盖章</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4</w:t>
            </w:r>
          </w:p>
        </w:tc>
        <w:tc>
          <w:tcPr>
            <w:tcW w:w="3018" w:type="dxa"/>
            <w:vAlign w:val="center"/>
          </w:tcPr>
          <w:p w:rsidR="00154B6F" w:rsidRDefault="00607235">
            <w:pPr>
              <w:spacing w:line="400" w:lineRule="exact"/>
              <w:jc w:val="center"/>
              <w:rPr>
                <w:sz w:val="24"/>
                <w:szCs w:val="24"/>
              </w:rPr>
            </w:pPr>
            <w:r>
              <w:rPr>
                <w:sz w:val="24"/>
                <w:szCs w:val="24"/>
              </w:rPr>
              <w:t>上网文件</w:t>
            </w:r>
          </w:p>
        </w:tc>
        <w:tc>
          <w:tcPr>
            <w:tcW w:w="3827" w:type="dxa"/>
            <w:vAlign w:val="center"/>
          </w:tcPr>
          <w:p w:rsidR="00154B6F" w:rsidRDefault="00607235">
            <w:pPr>
              <w:spacing w:line="400" w:lineRule="exact"/>
              <w:jc w:val="left"/>
              <w:rPr>
                <w:sz w:val="24"/>
                <w:szCs w:val="24"/>
              </w:rPr>
            </w:pPr>
            <w:r>
              <w:rPr>
                <w:sz w:val="24"/>
                <w:szCs w:val="24"/>
              </w:rPr>
              <w:t>已</w:t>
            </w:r>
            <w:r>
              <w:rPr>
                <w:rFonts w:hint="eastAsia"/>
                <w:sz w:val="24"/>
                <w:szCs w:val="24"/>
              </w:rPr>
              <w:t>完成预上网工作</w:t>
            </w:r>
            <w:r>
              <w:rPr>
                <w:sz w:val="24"/>
                <w:szCs w:val="24"/>
              </w:rPr>
              <w:t>。</w:t>
            </w:r>
            <w:r>
              <w:rPr>
                <w:sz w:val="24"/>
                <w:szCs w:val="24"/>
              </w:rPr>
              <w:t>DWG</w:t>
            </w:r>
            <w:r>
              <w:rPr>
                <w:sz w:val="24"/>
                <w:szCs w:val="24"/>
              </w:rPr>
              <w:t>格式和</w:t>
            </w:r>
            <w:r>
              <w:rPr>
                <w:sz w:val="24"/>
                <w:szCs w:val="24"/>
              </w:rPr>
              <w:t>ArcGIS</w:t>
            </w:r>
            <w:r>
              <w:rPr>
                <w:sz w:val="24"/>
                <w:szCs w:val="24"/>
              </w:rPr>
              <w:t>文件地理数据库或个人地理数据库格式。</w:t>
            </w:r>
          </w:p>
        </w:tc>
        <w:tc>
          <w:tcPr>
            <w:tcW w:w="1787" w:type="dxa"/>
            <w:vAlign w:val="center"/>
          </w:tcPr>
          <w:p w:rsidR="00154B6F" w:rsidRDefault="00154B6F">
            <w:pPr>
              <w:spacing w:line="400" w:lineRule="exact"/>
              <w:jc w:val="center"/>
              <w:rPr>
                <w:sz w:val="24"/>
                <w:szCs w:val="24"/>
              </w:rPr>
            </w:pP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5</w:t>
            </w:r>
          </w:p>
        </w:tc>
        <w:tc>
          <w:tcPr>
            <w:tcW w:w="3018" w:type="dxa"/>
            <w:vAlign w:val="center"/>
          </w:tcPr>
          <w:p w:rsidR="00154B6F" w:rsidRDefault="00607235">
            <w:pPr>
              <w:spacing w:line="400" w:lineRule="exact"/>
              <w:jc w:val="center"/>
              <w:rPr>
                <w:sz w:val="24"/>
                <w:szCs w:val="24"/>
              </w:rPr>
            </w:pPr>
            <w:r>
              <w:rPr>
                <w:sz w:val="24"/>
                <w:szCs w:val="24"/>
              </w:rPr>
              <w:t>交通影响评估报告</w:t>
            </w:r>
          </w:p>
        </w:tc>
        <w:tc>
          <w:tcPr>
            <w:tcW w:w="3827" w:type="dxa"/>
            <w:vAlign w:val="center"/>
          </w:tcPr>
          <w:p w:rsidR="00154B6F" w:rsidRDefault="00607235">
            <w:pPr>
              <w:spacing w:line="400" w:lineRule="exact"/>
              <w:jc w:val="left"/>
              <w:rPr>
                <w:sz w:val="24"/>
                <w:szCs w:val="24"/>
              </w:rPr>
            </w:pPr>
            <w:r>
              <w:rPr>
                <w:sz w:val="24"/>
                <w:szCs w:val="24"/>
              </w:rPr>
              <w:t>已征求交通主管部门意见。纸质：一式两份。电子版：</w:t>
            </w:r>
            <w:r>
              <w:rPr>
                <w:sz w:val="24"/>
                <w:szCs w:val="24"/>
              </w:rPr>
              <w:t>WORD</w:t>
            </w:r>
            <w:r>
              <w:rPr>
                <w:sz w:val="24"/>
                <w:szCs w:val="24"/>
              </w:rPr>
              <w:t>和</w:t>
            </w:r>
            <w:r>
              <w:rPr>
                <w:sz w:val="24"/>
                <w:szCs w:val="24"/>
              </w:rPr>
              <w:t>PDF</w:t>
            </w:r>
            <w:r>
              <w:rPr>
                <w:sz w:val="24"/>
                <w:szCs w:val="24"/>
              </w:rPr>
              <w:t>格式</w:t>
            </w:r>
            <w:r>
              <w:rPr>
                <w:rFonts w:hint="eastAsia"/>
                <w:sz w:val="24"/>
                <w:szCs w:val="24"/>
              </w:rPr>
              <w:t>。</w:t>
            </w:r>
          </w:p>
        </w:tc>
        <w:tc>
          <w:tcPr>
            <w:tcW w:w="1787"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评估单位盖章</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6</w:t>
            </w:r>
          </w:p>
        </w:tc>
        <w:tc>
          <w:tcPr>
            <w:tcW w:w="3018" w:type="dxa"/>
            <w:vAlign w:val="center"/>
          </w:tcPr>
          <w:p w:rsidR="00154B6F" w:rsidRDefault="00607235">
            <w:pPr>
              <w:spacing w:line="400" w:lineRule="exact"/>
              <w:jc w:val="center"/>
              <w:rPr>
                <w:sz w:val="24"/>
                <w:szCs w:val="24"/>
              </w:rPr>
            </w:pPr>
            <w:r>
              <w:rPr>
                <w:sz w:val="24"/>
                <w:szCs w:val="24"/>
              </w:rPr>
              <w:t>规划环境影响报告书</w:t>
            </w:r>
          </w:p>
        </w:tc>
        <w:tc>
          <w:tcPr>
            <w:tcW w:w="3827" w:type="dxa"/>
            <w:vAlign w:val="center"/>
          </w:tcPr>
          <w:p w:rsidR="00154B6F" w:rsidRDefault="00607235">
            <w:pPr>
              <w:spacing w:line="400" w:lineRule="exact"/>
              <w:jc w:val="left"/>
              <w:rPr>
                <w:sz w:val="24"/>
                <w:szCs w:val="24"/>
              </w:rPr>
            </w:pPr>
            <w:r>
              <w:rPr>
                <w:sz w:val="24"/>
                <w:szCs w:val="24"/>
              </w:rPr>
              <w:t>已征求生态环境主管部门意见。纸质：一式两份。电子版：</w:t>
            </w:r>
            <w:r>
              <w:rPr>
                <w:sz w:val="24"/>
                <w:szCs w:val="24"/>
              </w:rPr>
              <w:t>WORD</w:t>
            </w:r>
            <w:r>
              <w:rPr>
                <w:sz w:val="24"/>
                <w:szCs w:val="24"/>
              </w:rPr>
              <w:t>和</w:t>
            </w:r>
            <w:r>
              <w:rPr>
                <w:sz w:val="24"/>
                <w:szCs w:val="24"/>
              </w:rPr>
              <w:t>PDF</w:t>
            </w:r>
            <w:r>
              <w:rPr>
                <w:sz w:val="24"/>
                <w:szCs w:val="24"/>
              </w:rPr>
              <w:t>格式</w:t>
            </w:r>
            <w:r>
              <w:rPr>
                <w:rFonts w:hint="eastAsia"/>
                <w:sz w:val="24"/>
                <w:szCs w:val="24"/>
              </w:rPr>
              <w:t>。</w:t>
            </w:r>
          </w:p>
        </w:tc>
        <w:tc>
          <w:tcPr>
            <w:tcW w:w="1787"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评估单位盖章</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7</w:t>
            </w:r>
          </w:p>
        </w:tc>
        <w:tc>
          <w:tcPr>
            <w:tcW w:w="3018" w:type="dxa"/>
            <w:vAlign w:val="center"/>
          </w:tcPr>
          <w:p w:rsidR="00154B6F" w:rsidRDefault="00607235">
            <w:pPr>
              <w:spacing w:line="400" w:lineRule="exact"/>
              <w:jc w:val="center"/>
              <w:rPr>
                <w:sz w:val="24"/>
                <w:szCs w:val="24"/>
              </w:rPr>
            </w:pPr>
            <w:r>
              <w:rPr>
                <w:sz w:val="24"/>
                <w:szCs w:val="24"/>
              </w:rPr>
              <w:t>历史文化遗产影响评估</w:t>
            </w:r>
          </w:p>
          <w:p w:rsidR="00154B6F" w:rsidRDefault="00607235">
            <w:pPr>
              <w:spacing w:line="400" w:lineRule="exact"/>
              <w:jc w:val="center"/>
              <w:rPr>
                <w:sz w:val="24"/>
                <w:szCs w:val="24"/>
              </w:rPr>
            </w:pPr>
            <w:r>
              <w:rPr>
                <w:sz w:val="24"/>
                <w:szCs w:val="24"/>
              </w:rPr>
              <w:t>报告</w:t>
            </w:r>
          </w:p>
        </w:tc>
        <w:tc>
          <w:tcPr>
            <w:tcW w:w="3827" w:type="dxa"/>
            <w:vAlign w:val="center"/>
          </w:tcPr>
          <w:p w:rsidR="00154B6F" w:rsidRDefault="00607235">
            <w:pPr>
              <w:spacing w:line="400" w:lineRule="exact"/>
              <w:jc w:val="left"/>
              <w:rPr>
                <w:sz w:val="24"/>
                <w:szCs w:val="24"/>
              </w:rPr>
            </w:pPr>
            <w:r>
              <w:rPr>
                <w:sz w:val="24"/>
                <w:szCs w:val="24"/>
              </w:rPr>
              <w:t>已征求文化、市规划和自然资源主管部门意见。纸质：一式两份。电子版：</w:t>
            </w:r>
            <w:r>
              <w:rPr>
                <w:sz w:val="24"/>
                <w:szCs w:val="24"/>
              </w:rPr>
              <w:t>WORD</w:t>
            </w:r>
            <w:r>
              <w:rPr>
                <w:sz w:val="24"/>
                <w:szCs w:val="24"/>
              </w:rPr>
              <w:t>和</w:t>
            </w:r>
            <w:r>
              <w:rPr>
                <w:sz w:val="24"/>
                <w:szCs w:val="24"/>
              </w:rPr>
              <w:t>PDF</w:t>
            </w:r>
            <w:r>
              <w:rPr>
                <w:sz w:val="24"/>
                <w:szCs w:val="24"/>
              </w:rPr>
              <w:t>格式</w:t>
            </w:r>
            <w:r>
              <w:rPr>
                <w:rFonts w:hint="eastAsia"/>
                <w:sz w:val="24"/>
                <w:szCs w:val="24"/>
              </w:rPr>
              <w:t>。</w:t>
            </w:r>
          </w:p>
        </w:tc>
        <w:tc>
          <w:tcPr>
            <w:tcW w:w="1787"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评估单位盖章</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8</w:t>
            </w:r>
          </w:p>
        </w:tc>
        <w:tc>
          <w:tcPr>
            <w:tcW w:w="3018" w:type="dxa"/>
            <w:vAlign w:val="center"/>
          </w:tcPr>
          <w:p w:rsidR="00154B6F" w:rsidRDefault="00607235">
            <w:pPr>
              <w:spacing w:line="400" w:lineRule="exact"/>
              <w:jc w:val="center"/>
              <w:rPr>
                <w:sz w:val="24"/>
                <w:szCs w:val="24"/>
              </w:rPr>
            </w:pPr>
            <w:r>
              <w:rPr>
                <w:sz w:val="24"/>
                <w:szCs w:val="24"/>
              </w:rPr>
              <w:t>其他评估报告（安全评估、地质环境质量评估、社会风险评估、工程造价评估等）</w:t>
            </w:r>
          </w:p>
        </w:tc>
        <w:tc>
          <w:tcPr>
            <w:tcW w:w="3827" w:type="dxa"/>
            <w:vAlign w:val="center"/>
          </w:tcPr>
          <w:p w:rsidR="00154B6F" w:rsidRDefault="00607235">
            <w:pPr>
              <w:spacing w:line="400" w:lineRule="exact"/>
              <w:jc w:val="left"/>
              <w:rPr>
                <w:sz w:val="24"/>
                <w:szCs w:val="24"/>
              </w:rPr>
            </w:pPr>
            <w:r>
              <w:rPr>
                <w:sz w:val="24"/>
                <w:szCs w:val="24"/>
              </w:rPr>
              <w:t>视项目</w:t>
            </w:r>
            <w:r>
              <w:rPr>
                <w:rFonts w:hint="eastAsia"/>
                <w:sz w:val="24"/>
                <w:szCs w:val="24"/>
              </w:rPr>
              <w:t>需要而定</w:t>
            </w:r>
            <w:r>
              <w:rPr>
                <w:sz w:val="24"/>
                <w:szCs w:val="24"/>
              </w:rPr>
              <w:t>，已征求相关主管部门意见。纸质：一式两份。电子版：</w:t>
            </w:r>
            <w:r>
              <w:rPr>
                <w:sz w:val="24"/>
                <w:szCs w:val="24"/>
              </w:rPr>
              <w:t>WORD</w:t>
            </w:r>
            <w:r>
              <w:rPr>
                <w:sz w:val="24"/>
                <w:szCs w:val="24"/>
              </w:rPr>
              <w:t>和</w:t>
            </w:r>
            <w:r>
              <w:rPr>
                <w:sz w:val="24"/>
                <w:szCs w:val="24"/>
              </w:rPr>
              <w:t>PDF</w:t>
            </w:r>
            <w:r>
              <w:rPr>
                <w:sz w:val="24"/>
                <w:szCs w:val="24"/>
              </w:rPr>
              <w:t>格式</w:t>
            </w:r>
            <w:r>
              <w:rPr>
                <w:rFonts w:hint="eastAsia"/>
                <w:sz w:val="24"/>
                <w:szCs w:val="24"/>
              </w:rPr>
              <w:t>。</w:t>
            </w:r>
          </w:p>
        </w:tc>
        <w:tc>
          <w:tcPr>
            <w:tcW w:w="1787"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评估单位盖章</w:t>
            </w: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9</w:t>
            </w:r>
          </w:p>
        </w:tc>
        <w:tc>
          <w:tcPr>
            <w:tcW w:w="3018" w:type="dxa"/>
            <w:vAlign w:val="center"/>
          </w:tcPr>
          <w:p w:rsidR="00154B6F" w:rsidRDefault="00607235">
            <w:pPr>
              <w:spacing w:line="400" w:lineRule="exact"/>
              <w:jc w:val="center"/>
              <w:rPr>
                <w:sz w:val="24"/>
                <w:szCs w:val="24"/>
              </w:rPr>
            </w:pPr>
            <w:r>
              <w:rPr>
                <w:sz w:val="24"/>
                <w:szCs w:val="24"/>
              </w:rPr>
              <w:t>城市更新项目纳入计划或为市委、市政府部署推进的证明文件</w:t>
            </w:r>
          </w:p>
        </w:tc>
        <w:tc>
          <w:tcPr>
            <w:tcW w:w="3827" w:type="dxa"/>
            <w:vAlign w:val="center"/>
          </w:tcPr>
          <w:p w:rsidR="00154B6F" w:rsidRDefault="00607235">
            <w:pPr>
              <w:spacing w:line="400" w:lineRule="exact"/>
              <w:jc w:val="left"/>
              <w:rPr>
                <w:sz w:val="24"/>
                <w:szCs w:val="24"/>
              </w:rPr>
            </w:pPr>
            <w:r>
              <w:rPr>
                <w:sz w:val="24"/>
                <w:szCs w:val="24"/>
              </w:rPr>
              <w:t>提供正式印发的计划或会议纪要复印件。纸质：一式两份。电子版：</w:t>
            </w:r>
            <w:r>
              <w:rPr>
                <w:sz w:val="24"/>
                <w:szCs w:val="24"/>
              </w:rPr>
              <w:t>PDF</w:t>
            </w:r>
            <w:r>
              <w:rPr>
                <w:sz w:val="24"/>
                <w:szCs w:val="24"/>
              </w:rPr>
              <w:t>格式</w:t>
            </w:r>
            <w:r>
              <w:rPr>
                <w:rFonts w:hint="eastAsia"/>
                <w:sz w:val="24"/>
                <w:szCs w:val="24"/>
              </w:rPr>
              <w:t>。</w:t>
            </w:r>
          </w:p>
        </w:tc>
        <w:tc>
          <w:tcPr>
            <w:tcW w:w="1787" w:type="dxa"/>
            <w:vAlign w:val="center"/>
          </w:tcPr>
          <w:p w:rsidR="00154B6F" w:rsidRDefault="00154B6F">
            <w:pPr>
              <w:spacing w:line="400" w:lineRule="exact"/>
              <w:rPr>
                <w:sz w:val="24"/>
                <w:szCs w:val="24"/>
              </w:rPr>
            </w:pP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10</w:t>
            </w:r>
          </w:p>
        </w:tc>
        <w:tc>
          <w:tcPr>
            <w:tcW w:w="3018" w:type="dxa"/>
            <w:vAlign w:val="center"/>
          </w:tcPr>
          <w:p w:rsidR="00154B6F" w:rsidRDefault="00607235">
            <w:pPr>
              <w:spacing w:line="400" w:lineRule="exact"/>
              <w:jc w:val="center"/>
              <w:rPr>
                <w:sz w:val="24"/>
                <w:szCs w:val="24"/>
              </w:rPr>
            </w:pPr>
            <w:r>
              <w:rPr>
                <w:sz w:val="24"/>
                <w:szCs w:val="24"/>
              </w:rPr>
              <w:t>电子光盘</w:t>
            </w:r>
          </w:p>
        </w:tc>
        <w:tc>
          <w:tcPr>
            <w:tcW w:w="3827" w:type="dxa"/>
            <w:vAlign w:val="center"/>
          </w:tcPr>
          <w:p w:rsidR="00154B6F" w:rsidRDefault="00607235">
            <w:pPr>
              <w:spacing w:line="400" w:lineRule="exact"/>
              <w:jc w:val="left"/>
              <w:rPr>
                <w:sz w:val="24"/>
                <w:szCs w:val="24"/>
              </w:rPr>
            </w:pPr>
            <w:r>
              <w:rPr>
                <w:sz w:val="24"/>
                <w:szCs w:val="24"/>
              </w:rPr>
              <w:t>所有电子文件按格式要求刻录光盘，一式两份。</w:t>
            </w:r>
          </w:p>
        </w:tc>
        <w:tc>
          <w:tcPr>
            <w:tcW w:w="1787" w:type="dxa"/>
            <w:vAlign w:val="center"/>
          </w:tcPr>
          <w:p w:rsidR="00154B6F" w:rsidRDefault="00154B6F">
            <w:pPr>
              <w:spacing w:line="400" w:lineRule="exact"/>
              <w:jc w:val="left"/>
              <w:rPr>
                <w:sz w:val="24"/>
                <w:szCs w:val="24"/>
              </w:rPr>
            </w:pPr>
          </w:p>
        </w:tc>
      </w:tr>
      <w:tr w:rsidR="00154B6F">
        <w:trPr>
          <w:jc w:val="center"/>
        </w:trPr>
        <w:tc>
          <w:tcPr>
            <w:tcW w:w="805" w:type="dxa"/>
            <w:vAlign w:val="center"/>
          </w:tcPr>
          <w:p w:rsidR="00154B6F" w:rsidRDefault="00607235">
            <w:pPr>
              <w:spacing w:line="400" w:lineRule="exact"/>
              <w:jc w:val="center"/>
              <w:rPr>
                <w:sz w:val="24"/>
                <w:szCs w:val="24"/>
              </w:rPr>
            </w:pPr>
            <w:r>
              <w:rPr>
                <w:sz w:val="24"/>
                <w:szCs w:val="24"/>
              </w:rPr>
              <w:t>11</w:t>
            </w:r>
          </w:p>
        </w:tc>
        <w:tc>
          <w:tcPr>
            <w:tcW w:w="3018" w:type="dxa"/>
            <w:vAlign w:val="center"/>
          </w:tcPr>
          <w:p w:rsidR="00154B6F" w:rsidRDefault="00607235">
            <w:pPr>
              <w:spacing w:line="400" w:lineRule="exact"/>
              <w:jc w:val="center"/>
              <w:rPr>
                <w:sz w:val="24"/>
                <w:szCs w:val="24"/>
              </w:rPr>
            </w:pPr>
            <w:r>
              <w:rPr>
                <w:sz w:val="24"/>
                <w:szCs w:val="24"/>
              </w:rPr>
              <w:t>其他材料</w:t>
            </w:r>
          </w:p>
        </w:tc>
        <w:tc>
          <w:tcPr>
            <w:tcW w:w="3827" w:type="dxa"/>
            <w:vAlign w:val="center"/>
          </w:tcPr>
          <w:p w:rsidR="00154B6F" w:rsidRDefault="00607235">
            <w:pPr>
              <w:spacing w:line="400" w:lineRule="exact"/>
              <w:jc w:val="left"/>
              <w:rPr>
                <w:sz w:val="24"/>
                <w:szCs w:val="24"/>
              </w:rPr>
            </w:pPr>
            <w:r>
              <w:rPr>
                <w:sz w:val="24"/>
                <w:szCs w:val="24"/>
              </w:rPr>
              <w:t>视项目</w:t>
            </w:r>
            <w:r>
              <w:rPr>
                <w:rFonts w:hint="eastAsia"/>
                <w:sz w:val="24"/>
                <w:szCs w:val="24"/>
              </w:rPr>
              <w:t>需要而定</w:t>
            </w:r>
            <w:r>
              <w:rPr>
                <w:sz w:val="24"/>
                <w:szCs w:val="24"/>
              </w:rPr>
              <w:t>。</w:t>
            </w:r>
          </w:p>
        </w:tc>
        <w:tc>
          <w:tcPr>
            <w:tcW w:w="1787" w:type="dxa"/>
            <w:vAlign w:val="center"/>
          </w:tcPr>
          <w:p w:rsidR="00154B6F" w:rsidRDefault="00154B6F">
            <w:pPr>
              <w:spacing w:line="400" w:lineRule="exact"/>
              <w:jc w:val="left"/>
              <w:rPr>
                <w:sz w:val="24"/>
                <w:szCs w:val="24"/>
              </w:rPr>
            </w:pPr>
          </w:p>
        </w:tc>
      </w:tr>
    </w:tbl>
    <w:p w:rsidR="00154B6F" w:rsidRDefault="00607235">
      <w:pPr>
        <w:spacing w:line="560" w:lineRule="exact"/>
        <w:jc w:val="left"/>
        <w:rPr>
          <w:szCs w:val="32"/>
        </w:rPr>
      </w:pPr>
      <w:r>
        <w:rPr>
          <w:rFonts w:ascii="黑体" w:eastAsia="黑体" w:hAnsi="黑体"/>
          <w:szCs w:val="22"/>
        </w:rPr>
        <w:br w:type="page"/>
      </w:r>
      <w:r>
        <w:rPr>
          <w:szCs w:val="32"/>
        </w:rPr>
        <w:lastRenderedPageBreak/>
        <w:t>附件</w:t>
      </w:r>
      <w:r>
        <w:rPr>
          <w:szCs w:val="32"/>
        </w:rPr>
        <w:t>3</w:t>
      </w:r>
    </w:p>
    <w:p w:rsidR="00154B6F" w:rsidRDefault="00607235">
      <w:pPr>
        <w:widowControl/>
        <w:spacing w:line="560" w:lineRule="exact"/>
        <w:jc w:val="center"/>
        <w:rPr>
          <w:rFonts w:ascii="仿宋_GB2312" w:hAnsi="仿宋_GB2312" w:cs="仿宋_GB2312"/>
          <w:bCs/>
          <w:szCs w:val="32"/>
        </w:rPr>
      </w:pPr>
      <w:r>
        <w:rPr>
          <w:szCs w:val="32"/>
        </w:rPr>
        <w:t>市人大备案材料清单及要求</w:t>
      </w:r>
    </w:p>
    <w:tbl>
      <w:tblPr>
        <w:tblpPr w:leftFromText="180" w:rightFromText="180" w:vertAnchor="text" w:horzAnchor="page" w:tblpXSpec="center" w:tblpY="435"/>
        <w:tblOverlap w:val="never"/>
        <w:tblW w:w="8522"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817"/>
        <w:gridCol w:w="4961"/>
        <w:gridCol w:w="2744"/>
      </w:tblGrid>
      <w:tr w:rsidR="00154B6F">
        <w:trPr>
          <w:trHeight w:val="575"/>
          <w:jc w:val="center"/>
        </w:trPr>
        <w:tc>
          <w:tcPr>
            <w:tcW w:w="817" w:type="dxa"/>
            <w:vAlign w:val="center"/>
          </w:tcPr>
          <w:p w:rsidR="00154B6F" w:rsidRDefault="00607235">
            <w:pPr>
              <w:spacing w:line="400" w:lineRule="exact"/>
              <w:jc w:val="center"/>
              <w:rPr>
                <w:b/>
                <w:sz w:val="24"/>
                <w:szCs w:val="24"/>
              </w:rPr>
            </w:pPr>
            <w:r>
              <w:rPr>
                <w:b/>
                <w:sz w:val="24"/>
                <w:szCs w:val="24"/>
              </w:rPr>
              <w:t>序号</w:t>
            </w:r>
          </w:p>
        </w:tc>
        <w:tc>
          <w:tcPr>
            <w:tcW w:w="4961" w:type="dxa"/>
            <w:vAlign w:val="center"/>
          </w:tcPr>
          <w:p w:rsidR="00154B6F" w:rsidRDefault="00607235">
            <w:pPr>
              <w:spacing w:line="400" w:lineRule="exact"/>
              <w:jc w:val="center"/>
              <w:rPr>
                <w:b/>
                <w:sz w:val="24"/>
                <w:szCs w:val="24"/>
              </w:rPr>
            </w:pPr>
            <w:r>
              <w:rPr>
                <w:b/>
                <w:sz w:val="24"/>
                <w:szCs w:val="24"/>
              </w:rPr>
              <w:t>材料</w:t>
            </w:r>
          </w:p>
        </w:tc>
        <w:tc>
          <w:tcPr>
            <w:tcW w:w="2744" w:type="dxa"/>
            <w:vAlign w:val="center"/>
          </w:tcPr>
          <w:p w:rsidR="00154B6F" w:rsidRDefault="00607235">
            <w:pPr>
              <w:spacing w:line="400" w:lineRule="exact"/>
              <w:jc w:val="center"/>
              <w:rPr>
                <w:b/>
                <w:sz w:val="24"/>
                <w:szCs w:val="24"/>
              </w:rPr>
            </w:pPr>
            <w:r>
              <w:rPr>
                <w:b/>
                <w:sz w:val="24"/>
                <w:szCs w:val="24"/>
              </w:rPr>
              <w:t>备注</w:t>
            </w:r>
          </w:p>
        </w:tc>
      </w:tr>
      <w:tr w:rsidR="00154B6F">
        <w:trPr>
          <w:trHeight w:val="90"/>
          <w:jc w:val="center"/>
        </w:trPr>
        <w:tc>
          <w:tcPr>
            <w:tcW w:w="817" w:type="dxa"/>
            <w:vAlign w:val="center"/>
          </w:tcPr>
          <w:p w:rsidR="00154B6F" w:rsidRDefault="00607235">
            <w:pPr>
              <w:spacing w:line="400" w:lineRule="exact"/>
              <w:jc w:val="center"/>
              <w:rPr>
                <w:sz w:val="24"/>
                <w:szCs w:val="24"/>
              </w:rPr>
            </w:pPr>
            <w:r>
              <w:rPr>
                <w:sz w:val="24"/>
                <w:szCs w:val="24"/>
              </w:rPr>
              <w:t>1</w:t>
            </w:r>
          </w:p>
        </w:tc>
        <w:tc>
          <w:tcPr>
            <w:tcW w:w="4961" w:type="dxa"/>
            <w:vAlign w:val="center"/>
          </w:tcPr>
          <w:p w:rsidR="00154B6F" w:rsidRDefault="00607235">
            <w:pPr>
              <w:spacing w:line="400" w:lineRule="exact"/>
              <w:jc w:val="center"/>
              <w:rPr>
                <w:sz w:val="24"/>
                <w:szCs w:val="24"/>
              </w:rPr>
            </w:pPr>
            <w:r>
              <w:rPr>
                <w:sz w:val="24"/>
                <w:szCs w:val="24"/>
              </w:rPr>
              <w:t>广州市规划和自然资源局关于报送</w:t>
            </w:r>
            <w:r>
              <w:rPr>
                <w:sz w:val="24"/>
                <w:szCs w:val="24"/>
              </w:rPr>
              <w:t>XX</w:t>
            </w:r>
            <w:r>
              <w:rPr>
                <w:sz w:val="24"/>
                <w:szCs w:val="24"/>
              </w:rPr>
              <w:t>城市更新单元详细规划相关备案材料的报告</w:t>
            </w:r>
          </w:p>
        </w:tc>
        <w:tc>
          <w:tcPr>
            <w:tcW w:w="2744" w:type="dxa"/>
          </w:tcPr>
          <w:p w:rsidR="00154B6F" w:rsidRDefault="00154B6F">
            <w:pPr>
              <w:spacing w:line="400" w:lineRule="exact"/>
              <w:jc w:val="left"/>
              <w:rPr>
                <w:sz w:val="24"/>
                <w:szCs w:val="24"/>
              </w:rPr>
            </w:pPr>
          </w:p>
        </w:tc>
      </w:tr>
      <w:tr w:rsidR="00154B6F">
        <w:trPr>
          <w:trHeight w:val="692"/>
          <w:jc w:val="center"/>
        </w:trPr>
        <w:tc>
          <w:tcPr>
            <w:tcW w:w="817" w:type="dxa"/>
            <w:vAlign w:val="center"/>
          </w:tcPr>
          <w:p w:rsidR="00154B6F" w:rsidRDefault="00607235">
            <w:pPr>
              <w:spacing w:line="400" w:lineRule="exact"/>
              <w:jc w:val="center"/>
              <w:rPr>
                <w:sz w:val="24"/>
                <w:szCs w:val="24"/>
              </w:rPr>
            </w:pPr>
            <w:r>
              <w:rPr>
                <w:sz w:val="24"/>
                <w:szCs w:val="24"/>
              </w:rPr>
              <w:t>2</w:t>
            </w:r>
          </w:p>
        </w:tc>
        <w:tc>
          <w:tcPr>
            <w:tcW w:w="4961" w:type="dxa"/>
            <w:vAlign w:val="center"/>
          </w:tcPr>
          <w:p w:rsidR="00154B6F" w:rsidRDefault="00607235">
            <w:pPr>
              <w:spacing w:line="400" w:lineRule="exact"/>
              <w:jc w:val="center"/>
              <w:rPr>
                <w:sz w:val="24"/>
                <w:szCs w:val="24"/>
              </w:rPr>
            </w:pPr>
            <w:r>
              <w:rPr>
                <w:sz w:val="24"/>
                <w:szCs w:val="24"/>
              </w:rPr>
              <w:t>城市更新单元详细规划上市规委会审议汇报材料</w:t>
            </w:r>
          </w:p>
        </w:tc>
        <w:tc>
          <w:tcPr>
            <w:tcW w:w="2744"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编制单位盖章</w:t>
            </w:r>
          </w:p>
        </w:tc>
      </w:tr>
      <w:tr w:rsidR="00154B6F">
        <w:trPr>
          <w:trHeight w:val="842"/>
          <w:jc w:val="center"/>
        </w:trPr>
        <w:tc>
          <w:tcPr>
            <w:tcW w:w="817" w:type="dxa"/>
            <w:vAlign w:val="center"/>
          </w:tcPr>
          <w:p w:rsidR="00154B6F" w:rsidRDefault="00607235">
            <w:pPr>
              <w:spacing w:line="400" w:lineRule="exact"/>
              <w:jc w:val="center"/>
              <w:rPr>
                <w:sz w:val="24"/>
                <w:szCs w:val="24"/>
              </w:rPr>
            </w:pPr>
            <w:r>
              <w:rPr>
                <w:sz w:val="24"/>
                <w:szCs w:val="24"/>
              </w:rPr>
              <w:t>3</w:t>
            </w:r>
          </w:p>
        </w:tc>
        <w:tc>
          <w:tcPr>
            <w:tcW w:w="4961" w:type="dxa"/>
            <w:vAlign w:val="center"/>
          </w:tcPr>
          <w:p w:rsidR="00154B6F" w:rsidRDefault="00607235">
            <w:pPr>
              <w:spacing w:line="400" w:lineRule="exact"/>
              <w:jc w:val="center"/>
              <w:rPr>
                <w:sz w:val="24"/>
                <w:szCs w:val="24"/>
              </w:rPr>
            </w:pPr>
            <w:r>
              <w:rPr>
                <w:sz w:val="24"/>
                <w:szCs w:val="24"/>
              </w:rPr>
              <w:t>市规委会审议意见</w:t>
            </w:r>
            <w:r>
              <w:rPr>
                <w:sz w:val="24"/>
                <w:szCs w:val="24"/>
              </w:rPr>
              <w:t>(</w:t>
            </w:r>
            <w:r>
              <w:rPr>
                <w:sz w:val="24"/>
                <w:szCs w:val="24"/>
              </w:rPr>
              <w:t>市规委会会议纪要</w:t>
            </w:r>
            <w:r>
              <w:rPr>
                <w:sz w:val="24"/>
                <w:szCs w:val="24"/>
              </w:rPr>
              <w:t>)</w:t>
            </w:r>
          </w:p>
        </w:tc>
        <w:tc>
          <w:tcPr>
            <w:tcW w:w="2744" w:type="dxa"/>
            <w:vAlign w:val="center"/>
          </w:tcPr>
          <w:p w:rsidR="00154B6F" w:rsidRDefault="00154B6F">
            <w:pPr>
              <w:spacing w:line="400" w:lineRule="exact"/>
              <w:jc w:val="center"/>
              <w:rPr>
                <w:sz w:val="24"/>
                <w:szCs w:val="24"/>
              </w:rPr>
            </w:pPr>
          </w:p>
        </w:tc>
      </w:tr>
      <w:tr w:rsidR="00154B6F">
        <w:trPr>
          <w:trHeight w:val="840"/>
          <w:jc w:val="center"/>
        </w:trPr>
        <w:tc>
          <w:tcPr>
            <w:tcW w:w="817" w:type="dxa"/>
            <w:vAlign w:val="center"/>
          </w:tcPr>
          <w:p w:rsidR="00154B6F" w:rsidRDefault="00607235">
            <w:pPr>
              <w:spacing w:line="400" w:lineRule="exact"/>
              <w:jc w:val="center"/>
              <w:rPr>
                <w:sz w:val="24"/>
                <w:szCs w:val="24"/>
              </w:rPr>
            </w:pPr>
            <w:r>
              <w:rPr>
                <w:sz w:val="24"/>
                <w:szCs w:val="24"/>
              </w:rPr>
              <w:t>4</w:t>
            </w:r>
          </w:p>
        </w:tc>
        <w:tc>
          <w:tcPr>
            <w:tcW w:w="4961" w:type="dxa"/>
            <w:vAlign w:val="center"/>
          </w:tcPr>
          <w:p w:rsidR="00154B6F" w:rsidRDefault="00607235">
            <w:pPr>
              <w:spacing w:line="400" w:lineRule="exact"/>
              <w:jc w:val="center"/>
              <w:rPr>
                <w:sz w:val="24"/>
                <w:szCs w:val="24"/>
              </w:rPr>
            </w:pPr>
            <w:r>
              <w:rPr>
                <w:sz w:val="24"/>
                <w:szCs w:val="24"/>
              </w:rPr>
              <w:t>市人民政府批准文件</w:t>
            </w:r>
          </w:p>
        </w:tc>
        <w:tc>
          <w:tcPr>
            <w:tcW w:w="2744" w:type="dxa"/>
            <w:vAlign w:val="center"/>
          </w:tcPr>
          <w:p w:rsidR="00154B6F" w:rsidRDefault="00154B6F">
            <w:pPr>
              <w:spacing w:line="400" w:lineRule="exact"/>
              <w:jc w:val="center"/>
              <w:rPr>
                <w:sz w:val="24"/>
                <w:szCs w:val="24"/>
              </w:rPr>
            </w:pPr>
          </w:p>
        </w:tc>
      </w:tr>
      <w:tr w:rsidR="00154B6F">
        <w:trPr>
          <w:trHeight w:val="742"/>
          <w:jc w:val="center"/>
        </w:trPr>
        <w:tc>
          <w:tcPr>
            <w:tcW w:w="817" w:type="dxa"/>
            <w:vAlign w:val="center"/>
          </w:tcPr>
          <w:p w:rsidR="00154B6F" w:rsidRDefault="00607235">
            <w:pPr>
              <w:spacing w:line="400" w:lineRule="exact"/>
              <w:jc w:val="center"/>
              <w:rPr>
                <w:sz w:val="24"/>
                <w:szCs w:val="24"/>
              </w:rPr>
            </w:pPr>
            <w:r>
              <w:rPr>
                <w:sz w:val="24"/>
                <w:szCs w:val="24"/>
              </w:rPr>
              <w:t>5</w:t>
            </w:r>
          </w:p>
        </w:tc>
        <w:tc>
          <w:tcPr>
            <w:tcW w:w="4961" w:type="dxa"/>
            <w:vAlign w:val="center"/>
          </w:tcPr>
          <w:p w:rsidR="00154B6F" w:rsidRDefault="00607235">
            <w:pPr>
              <w:spacing w:line="400" w:lineRule="exact"/>
              <w:jc w:val="center"/>
              <w:rPr>
                <w:sz w:val="24"/>
                <w:szCs w:val="24"/>
              </w:rPr>
            </w:pPr>
            <w:r>
              <w:rPr>
                <w:sz w:val="24"/>
                <w:szCs w:val="24"/>
              </w:rPr>
              <w:t>经批准的城市更新单元详细规划成果（报市政府请示及成果、通告文、通告附图）</w:t>
            </w:r>
          </w:p>
        </w:tc>
        <w:tc>
          <w:tcPr>
            <w:tcW w:w="2744" w:type="dxa"/>
            <w:vAlign w:val="center"/>
          </w:tcPr>
          <w:p w:rsidR="00154B6F" w:rsidRDefault="00607235">
            <w:pPr>
              <w:spacing w:line="400" w:lineRule="exact"/>
              <w:jc w:val="center"/>
              <w:rPr>
                <w:sz w:val="24"/>
                <w:szCs w:val="24"/>
              </w:rPr>
            </w:pPr>
            <w:r>
              <w:rPr>
                <w:sz w:val="24"/>
                <w:szCs w:val="24"/>
              </w:rPr>
              <w:t>区政府盖章</w:t>
            </w:r>
          </w:p>
          <w:p w:rsidR="00154B6F" w:rsidRDefault="00607235">
            <w:pPr>
              <w:spacing w:line="400" w:lineRule="exact"/>
              <w:jc w:val="center"/>
              <w:rPr>
                <w:sz w:val="24"/>
                <w:szCs w:val="24"/>
              </w:rPr>
            </w:pPr>
            <w:r>
              <w:rPr>
                <w:sz w:val="24"/>
                <w:szCs w:val="24"/>
              </w:rPr>
              <w:t>编制单位盖章</w:t>
            </w:r>
          </w:p>
        </w:tc>
      </w:tr>
    </w:tbl>
    <w:p w:rsidR="00154B6F" w:rsidRDefault="00607235">
      <w:pPr>
        <w:spacing w:line="560" w:lineRule="exact"/>
        <w:ind w:firstLineChars="200" w:firstLine="560"/>
        <w:jc w:val="left"/>
        <w:rPr>
          <w:rFonts w:ascii="微软雅黑" w:eastAsia="微软雅黑" w:hAnsi="微软雅黑"/>
          <w:sz w:val="36"/>
          <w:szCs w:val="36"/>
        </w:rPr>
      </w:pPr>
      <w:r>
        <w:rPr>
          <w:rFonts w:ascii="仿宋_GB2312" w:hAnsi="黑体" w:hint="eastAsia"/>
          <w:sz w:val="28"/>
          <w:szCs w:val="24"/>
        </w:rPr>
        <w:t>备注：以上材料纸质一式两份，电子光盘一式两份。</w:t>
      </w:r>
    </w:p>
    <w:p w:rsidR="00154B6F" w:rsidRDefault="00607235">
      <w:pPr>
        <w:widowControl/>
        <w:spacing w:line="560" w:lineRule="exact"/>
        <w:jc w:val="left"/>
        <w:rPr>
          <w:bCs/>
          <w:szCs w:val="32"/>
        </w:rPr>
      </w:pPr>
      <w:r>
        <w:rPr>
          <w:rFonts w:ascii="黑体" w:eastAsia="黑体" w:hAnsi="黑体"/>
          <w:szCs w:val="22"/>
        </w:rPr>
        <w:br w:type="page"/>
      </w:r>
      <w:r>
        <w:rPr>
          <w:bCs/>
          <w:szCs w:val="32"/>
        </w:rPr>
        <w:lastRenderedPageBreak/>
        <w:t>附件</w:t>
      </w:r>
      <w:r>
        <w:rPr>
          <w:bCs/>
          <w:szCs w:val="32"/>
        </w:rPr>
        <w:t>4</w:t>
      </w:r>
    </w:p>
    <w:p w:rsidR="00154B6F" w:rsidRDefault="00607235">
      <w:pPr>
        <w:spacing w:line="560" w:lineRule="exact"/>
        <w:jc w:val="center"/>
        <w:rPr>
          <w:bCs/>
          <w:szCs w:val="32"/>
        </w:rPr>
      </w:pPr>
      <w:r>
        <w:rPr>
          <w:bCs/>
          <w:szCs w:val="32"/>
        </w:rPr>
        <w:t>归档资料清单及要求</w:t>
      </w:r>
    </w:p>
    <w:p w:rsidR="00154B6F" w:rsidRDefault="00607235">
      <w:pPr>
        <w:snapToGrid w:val="0"/>
        <w:spacing w:line="560" w:lineRule="exact"/>
        <w:ind w:firstLineChars="200" w:firstLine="560"/>
        <w:jc w:val="left"/>
        <w:rPr>
          <w:rFonts w:eastAsia="黑体"/>
          <w:sz w:val="28"/>
          <w:szCs w:val="28"/>
        </w:rPr>
      </w:pPr>
      <w:r>
        <w:rPr>
          <w:rFonts w:eastAsia="黑体"/>
          <w:sz w:val="28"/>
          <w:szCs w:val="28"/>
        </w:rPr>
        <w:t>一、城市更新单元详细规划方案编制阶段</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区政府报送函</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城市更新单元详细规划成果</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汇报文件</w:t>
      </w:r>
      <w:r>
        <w:rPr>
          <w:sz w:val="28"/>
          <w:szCs w:val="28"/>
        </w:rPr>
        <w:t>+1</w:t>
      </w:r>
      <w:r>
        <w:rPr>
          <w:sz w:val="28"/>
          <w:szCs w:val="28"/>
        </w:rPr>
        <w:t>分钟视频</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上网文件</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交通影响评估报告</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规划环境影响报告书</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历史文化遗产影响评估报告</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其他评估报告（安全评估、地质环境质量评估、社会风险评估、工程造价评估等，视项目需要而定）</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城市更新项目纳入计划或为市委、市政府部署推进的证明文件（正式印发的计划或会议纪要的复印件）</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电子光盘</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专家、市直相关部门评审会意见</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市规划和自然资源主管部门业务会会议纪要</w:t>
      </w:r>
    </w:p>
    <w:p w:rsidR="00154B6F" w:rsidRDefault="00607235">
      <w:pPr>
        <w:numPr>
          <w:ilvl w:val="0"/>
          <w:numId w:val="1"/>
        </w:numPr>
        <w:snapToGrid w:val="0"/>
        <w:spacing w:line="560" w:lineRule="exact"/>
        <w:ind w:left="0" w:firstLineChars="200" w:firstLine="560"/>
        <w:jc w:val="left"/>
        <w:rPr>
          <w:sz w:val="28"/>
          <w:szCs w:val="28"/>
        </w:rPr>
      </w:pPr>
      <w:r>
        <w:rPr>
          <w:sz w:val="28"/>
          <w:szCs w:val="28"/>
        </w:rPr>
        <w:t>其他材料（视情况而定）</w:t>
      </w:r>
      <w:r>
        <w:rPr>
          <w:sz w:val="28"/>
          <w:szCs w:val="28"/>
        </w:rPr>
        <w:t xml:space="preserve"> </w:t>
      </w:r>
    </w:p>
    <w:p w:rsidR="00154B6F" w:rsidRDefault="00607235">
      <w:pPr>
        <w:snapToGrid w:val="0"/>
        <w:spacing w:line="560" w:lineRule="exact"/>
        <w:ind w:firstLineChars="200" w:firstLine="560"/>
        <w:jc w:val="left"/>
        <w:rPr>
          <w:rFonts w:eastAsia="黑体"/>
          <w:sz w:val="28"/>
          <w:szCs w:val="28"/>
        </w:rPr>
      </w:pPr>
      <w:r>
        <w:rPr>
          <w:rFonts w:eastAsia="黑体"/>
          <w:sz w:val="28"/>
          <w:szCs w:val="28"/>
        </w:rPr>
        <w:t>二、城市更新单元详细规划审批阶段</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市规委会会议请示</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会议通知</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会议签到表、到会情况表</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会议议程</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发言素材</w:t>
      </w:r>
    </w:p>
    <w:p w:rsidR="00154B6F" w:rsidRDefault="00607235">
      <w:pPr>
        <w:numPr>
          <w:ilvl w:val="0"/>
          <w:numId w:val="2"/>
        </w:numPr>
        <w:snapToGrid w:val="0"/>
        <w:spacing w:line="560" w:lineRule="exact"/>
        <w:ind w:left="0" w:firstLineChars="200" w:firstLine="560"/>
        <w:jc w:val="left"/>
        <w:rPr>
          <w:sz w:val="28"/>
          <w:szCs w:val="28"/>
        </w:rPr>
      </w:pPr>
      <w:r>
        <w:rPr>
          <w:sz w:val="28"/>
          <w:szCs w:val="28"/>
        </w:rPr>
        <w:lastRenderedPageBreak/>
        <w:t>注意事项</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上会审议成果（城市更新单元详细规划成果、汇报文件、</w:t>
      </w:r>
      <w:r>
        <w:rPr>
          <w:sz w:val="28"/>
          <w:szCs w:val="28"/>
        </w:rPr>
        <w:t>1</w:t>
      </w:r>
      <w:r>
        <w:rPr>
          <w:sz w:val="28"/>
          <w:szCs w:val="28"/>
        </w:rPr>
        <w:t>分钟视频、相关评估报告）</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会议纪要（呈批件、速记、红头文）</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报市政府成果（请示文、城市更新单元详细规划成果、汇报文件、相关评估报告）</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市政府批准文件</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网上通告（通告文、通告附图）</w:t>
      </w:r>
    </w:p>
    <w:p w:rsidR="00154B6F" w:rsidRDefault="00607235">
      <w:pPr>
        <w:numPr>
          <w:ilvl w:val="0"/>
          <w:numId w:val="2"/>
        </w:numPr>
        <w:snapToGrid w:val="0"/>
        <w:spacing w:line="560" w:lineRule="exact"/>
        <w:ind w:left="0" w:firstLineChars="200" w:firstLine="560"/>
        <w:jc w:val="left"/>
        <w:rPr>
          <w:sz w:val="28"/>
          <w:szCs w:val="28"/>
        </w:rPr>
      </w:pPr>
      <w:r>
        <w:rPr>
          <w:sz w:val="28"/>
          <w:szCs w:val="28"/>
        </w:rPr>
        <w:t>上网文件</w:t>
      </w:r>
    </w:p>
    <w:p w:rsidR="00154B6F" w:rsidRDefault="00607235">
      <w:pPr>
        <w:snapToGrid w:val="0"/>
        <w:spacing w:line="560" w:lineRule="exact"/>
        <w:ind w:firstLineChars="200" w:firstLine="560"/>
        <w:jc w:val="left"/>
        <w:rPr>
          <w:rFonts w:eastAsia="黑体"/>
          <w:sz w:val="28"/>
          <w:szCs w:val="28"/>
        </w:rPr>
      </w:pPr>
      <w:r>
        <w:rPr>
          <w:rFonts w:eastAsia="黑体"/>
          <w:sz w:val="28"/>
          <w:szCs w:val="28"/>
        </w:rPr>
        <w:t>三、备案阶段</w:t>
      </w:r>
    </w:p>
    <w:p w:rsidR="00154B6F" w:rsidRDefault="00607235">
      <w:pPr>
        <w:numPr>
          <w:ilvl w:val="0"/>
          <w:numId w:val="3"/>
        </w:numPr>
        <w:snapToGrid w:val="0"/>
        <w:spacing w:line="560" w:lineRule="exact"/>
        <w:ind w:firstLineChars="200" w:firstLine="560"/>
        <w:jc w:val="left"/>
        <w:rPr>
          <w:sz w:val="28"/>
          <w:szCs w:val="28"/>
        </w:rPr>
      </w:pPr>
      <w:r>
        <w:rPr>
          <w:sz w:val="28"/>
          <w:szCs w:val="28"/>
        </w:rPr>
        <w:t>报市人大的报告</w:t>
      </w:r>
    </w:p>
    <w:p w:rsidR="00154B6F" w:rsidRDefault="00607235">
      <w:pPr>
        <w:numPr>
          <w:ilvl w:val="0"/>
          <w:numId w:val="3"/>
        </w:numPr>
        <w:snapToGrid w:val="0"/>
        <w:spacing w:line="560" w:lineRule="exact"/>
        <w:ind w:firstLineChars="200" w:firstLine="560"/>
        <w:jc w:val="left"/>
        <w:rPr>
          <w:sz w:val="28"/>
          <w:szCs w:val="28"/>
        </w:rPr>
      </w:pPr>
      <w:r>
        <w:rPr>
          <w:sz w:val="28"/>
          <w:szCs w:val="28"/>
        </w:rPr>
        <w:t>城市更新单元详细规划上市规委会审议汇报材料</w:t>
      </w:r>
    </w:p>
    <w:p w:rsidR="00154B6F" w:rsidRDefault="00607235">
      <w:pPr>
        <w:numPr>
          <w:ilvl w:val="0"/>
          <w:numId w:val="3"/>
        </w:numPr>
        <w:snapToGrid w:val="0"/>
        <w:spacing w:line="560" w:lineRule="exact"/>
        <w:ind w:firstLineChars="200" w:firstLine="560"/>
        <w:jc w:val="left"/>
        <w:rPr>
          <w:sz w:val="28"/>
          <w:szCs w:val="28"/>
        </w:rPr>
      </w:pPr>
      <w:r>
        <w:rPr>
          <w:sz w:val="28"/>
          <w:szCs w:val="28"/>
        </w:rPr>
        <w:t>市规委会审议意见</w:t>
      </w:r>
      <w:r>
        <w:rPr>
          <w:sz w:val="28"/>
          <w:szCs w:val="28"/>
        </w:rPr>
        <w:t>(</w:t>
      </w:r>
      <w:r>
        <w:rPr>
          <w:sz w:val="28"/>
          <w:szCs w:val="28"/>
        </w:rPr>
        <w:t>市规委会会议纪要</w:t>
      </w:r>
      <w:r>
        <w:rPr>
          <w:sz w:val="28"/>
          <w:szCs w:val="28"/>
        </w:rPr>
        <w:t>)</w:t>
      </w:r>
    </w:p>
    <w:p w:rsidR="00154B6F" w:rsidRDefault="00607235">
      <w:pPr>
        <w:numPr>
          <w:ilvl w:val="0"/>
          <w:numId w:val="3"/>
        </w:numPr>
        <w:snapToGrid w:val="0"/>
        <w:spacing w:line="560" w:lineRule="exact"/>
        <w:ind w:firstLineChars="200" w:firstLine="560"/>
        <w:jc w:val="left"/>
        <w:rPr>
          <w:sz w:val="28"/>
          <w:szCs w:val="28"/>
        </w:rPr>
      </w:pPr>
      <w:r>
        <w:rPr>
          <w:sz w:val="28"/>
          <w:szCs w:val="28"/>
        </w:rPr>
        <w:t>市人民政府批准文件</w:t>
      </w:r>
    </w:p>
    <w:p w:rsidR="00154B6F" w:rsidRDefault="00607235">
      <w:pPr>
        <w:numPr>
          <w:ilvl w:val="0"/>
          <w:numId w:val="3"/>
        </w:numPr>
        <w:snapToGrid w:val="0"/>
        <w:spacing w:line="560" w:lineRule="exact"/>
        <w:ind w:firstLineChars="200" w:firstLine="560"/>
        <w:jc w:val="left"/>
        <w:rPr>
          <w:sz w:val="28"/>
          <w:szCs w:val="28"/>
        </w:rPr>
      </w:pPr>
      <w:r>
        <w:rPr>
          <w:sz w:val="28"/>
          <w:szCs w:val="28"/>
        </w:rPr>
        <w:t>经批准的城市更新单元详细规划成果（报市政府请示及成果、通告文、通告附图）</w:t>
      </w:r>
      <w:r>
        <w:rPr>
          <w:sz w:val="28"/>
          <w:szCs w:val="28"/>
        </w:rPr>
        <w:t xml:space="preserve"> </w:t>
      </w:r>
    </w:p>
    <w:p w:rsidR="00154B6F" w:rsidRDefault="00607235">
      <w:pPr>
        <w:snapToGrid w:val="0"/>
        <w:spacing w:line="560" w:lineRule="exact"/>
        <w:ind w:firstLineChars="200" w:firstLine="560"/>
        <w:jc w:val="left"/>
      </w:pPr>
      <w:r>
        <w:rPr>
          <w:sz w:val="28"/>
          <w:szCs w:val="28"/>
        </w:rPr>
        <w:t>备注：以上各阶段归档材料纸质一式两份，电子光盘一式两份。</w:t>
      </w:r>
    </w:p>
    <w:p w:rsidR="00154B6F" w:rsidRDefault="00154B6F"/>
    <w:p w:rsidR="00154B6F" w:rsidRDefault="00154B6F">
      <w:pPr>
        <w:spacing w:line="560" w:lineRule="exact"/>
        <w:ind w:rightChars="-106" w:right="-339"/>
        <w:jc w:val="left"/>
        <w:rPr>
          <w:szCs w:val="32"/>
        </w:rPr>
      </w:pPr>
    </w:p>
    <w:p w:rsidR="00154B6F" w:rsidRDefault="00154B6F">
      <w:pPr>
        <w:spacing w:line="560" w:lineRule="exact"/>
        <w:ind w:rightChars="-106" w:right="-339"/>
        <w:jc w:val="left"/>
        <w:rPr>
          <w:szCs w:val="32"/>
        </w:rPr>
      </w:pPr>
    </w:p>
    <w:p w:rsidR="00154B6F" w:rsidRDefault="00154B6F">
      <w:pPr>
        <w:spacing w:line="560" w:lineRule="exact"/>
        <w:ind w:rightChars="-106" w:right="-339"/>
        <w:jc w:val="left"/>
        <w:rPr>
          <w:szCs w:val="32"/>
        </w:rPr>
      </w:pPr>
    </w:p>
    <w:p w:rsidR="00154B6F" w:rsidRDefault="00154B6F">
      <w:pPr>
        <w:spacing w:line="560" w:lineRule="exact"/>
        <w:ind w:rightChars="-106" w:right="-339"/>
        <w:jc w:val="left"/>
        <w:rPr>
          <w:szCs w:val="32"/>
        </w:rPr>
      </w:pPr>
    </w:p>
    <w:p w:rsidR="00154B6F" w:rsidRDefault="00154B6F">
      <w:pPr>
        <w:spacing w:line="560" w:lineRule="exact"/>
        <w:ind w:rightChars="-106" w:right="-339"/>
        <w:jc w:val="left"/>
        <w:rPr>
          <w:szCs w:val="32"/>
        </w:rPr>
      </w:pPr>
    </w:p>
    <w:p w:rsidR="00154B6F" w:rsidRDefault="00154B6F">
      <w:pPr>
        <w:spacing w:line="560" w:lineRule="exact"/>
        <w:ind w:rightChars="-106" w:right="-339"/>
        <w:jc w:val="left"/>
        <w:rPr>
          <w:szCs w:val="32"/>
        </w:rPr>
      </w:pPr>
    </w:p>
    <w:p w:rsidR="00154B6F" w:rsidRDefault="00607235">
      <w:pPr>
        <w:spacing w:line="560" w:lineRule="exact"/>
        <w:ind w:rightChars="-106" w:right="-339"/>
        <w:jc w:val="left"/>
        <w:rPr>
          <w:szCs w:val="32"/>
        </w:rPr>
      </w:pPr>
      <w:r>
        <w:rPr>
          <w:szCs w:val="32"/>
        </w:rPr>
        <w:lastRenderedPageBreak/>
        <w:t>附件</w:t>
      </w:r>
      <w:r>
        <w:rPr>
          <w:szCs w:val="32"/>
        </w:rPr>
        <w:t>5</w:t>
      </w:r>
    </w:p>
    <w:p w:rsidR="00154B6F" w:rsidRDefault="00607235">
      <w:bookmarkStart w:id="3" w:name="_Toc23863"/>
      <w:bookmarkStart w:id="4" w:name="_Toc10545"/>
      <w:bookmarkStart w:id="5" w:name="_Toc6695"/>
      <w:bookmarkStart w:id="6" w:name="_Toc22441"/>
      <w:r>
        <w:rPr>
          <w:rFonts w:ascii="仿宋_GB2312" w:hAnsi="黑体"/>
          <w:noProof/>
        </w:rPr>
        <w:drawing>
          <wp:inline distT="0" distB="0" distL="114300" distR="114300">
            <wp:extent cx="5351780" cy="7701280"/>
            <wp:effectExtent l="0" t="0" r="1270" b="13970"/>
            <wp:docPr id="1" name="图片 1" descr="E:\更新规划管理处工作\20190918城市更新单元规划指引\20200604\mmexport1591251292678.jpgmmexport1591251292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E:\更新规划管理处工作\20190918城市更新单元规划指引\20200604\mmexport1591251292678.jpgmmexport1591251292678"/>
                    <pic:cNvPicPr>
                      <a:picLocks noChangeAspect="1"/>
                    </pic:cNvPicPr>
                  </pic:nvPicPr>
                  <pic:blipFill>
                    <a:blip r:embed="rId9"/>
                    <a:srcRect r="1749"/>
                    <a:stretch>
                      <a:fillRect/>
                    </a:stretch>
                  </pic:blipFill>
                  <pic:spPr>
                    <a:xfrm>
                      <a:off x="0" y="0"/>
                      <a:ext cx="5351780" cy="7701280"/>
                    </a:xfrm>
                    <a:prstGeom prst="rect">
                      <a:avLst/>
                    </a:prstGeom>
                    <a:noFill/>
                    <a:ln>
                      <a:noFill/>
                    </a:ln>
                  </pic:spPr>
                </pic:pic>
              </a:graphicData>
            </a:graphic>
          </wp:inline>
        </w:drawing>
      </w:r>
      <w:bookmarkEnd w:id="3"/>
      <w:bookmarkEnd w:id="4"/>
      <w:bookmarkEnd w:id="5"/>
      <w:bookmarkEnd w:id="6"/>
    </w:p>
    <w:sectPr w:rsidR="00154B6F">
      <w:footerReference w:type="default" r:id="rId10"/>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607235" w:rsidRDefault="00607235">
      <w:r>
        <w:separator/>
      </w:r>
    </w:p>
  </w:endnote>
  <w:endnote w:type="continuationSeparator" w:id="0">
    <w:p w:rsidR="00607235" w:rsidRDefault="0060723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altName w:val="仿宋"/>
    <w:charset w:val="86"/>
    <w:family w:val="modern"/>
    <w:pitch w:val="default"/>
    <w:sig w:usb0="00000001" w:usb1="080E0000" w:usb2="00000000" w:usb3="00000000" w:csb0="00040000" w:csb1="00000000"/>
  </w:font>
  <w:font w:name="等线">
    <w:altName w:val="微软雅黑"/>
    <w:charset w:val="7A"/>
    <w:family w:val="auto"/>
    <w:pitch w:val="default"/>
    <w:sig w:usb0="00000000" w:usb1="00000000" w:usb2="00000016" w:usb3="00000000" w:csb0="0004000F" w:csb1="00000000"/>
  </w:font>
  <w:font w:name="方正小标宋简体">
    <w:altName w:val="Arial Unicode MS"/>
    <w:charset w:val="86"/>
    <w:family w:val="script"/>
    <w:pitch w:val="default"/>
    <w:sig w:usb0="00000000" w:usb1="080E0000" w:usb2="0000000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1" w:usb1="080E0000" w:usb2="00000000" w:usb3="00000000" w:csb0="00040000"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154B6F" w:rsidRDefault="00607235">
    <w:pPr>
      <w:pStyle w:val="a3"/>
    </w:pPr>
    <w:r>
      <w:rPr>
        <w:noProof/>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54B6F" w:rsidRDefault="00607235">
                          <w:pPr>
                            <w:pStyle w:val="a3"/>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AA6B66">
                            <w:rPr>
                              <w:rFonts w:asciiTheme="minorEastAsia" w:eastAsiaTheme="minorEastAsia" w:hAnsiTheme="minorEastAsia" w:cstheme="minorEastAsia"/>
                              <w:noProof/>
                              <w:sz w:val="28"/>
                              <w:szCs w:val="28"/>
                            </w:rPr>
                            <w:t>2</w:t>
                          </w:r>
                          <w:r>
                            <w:rPr>
                              <w:rFonts w:asciiTheme="minorEastAsia" w:eastAsiaTheme="minorEastAsia" w:hAnsiTheme="minorEastAsia" w:cstheme="minorEastAsia" w:hint="eastAsia"/>
                              <w:sz w:val="28"/>
                              <w:szCs w:val="28"/>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3" o:spid="_x0000_s1026" type="#_x0000_t202" style="position:absolute;margin-left:0;margin-top:0;width:2in;height:2in;z-index:251658240;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" filled="f" stroked="f" strokeweight=".5pt">
              <v:textbox style="mso-fit-shape-to-text:t" inset="0,0,0,0">
                <w:txbxContent>
                  <w:p w:rsidR="00154B6F" w:rsidRDefault="00607235">
                    <w:pPr>
                      <w:pStyle w:val="a3"/>
                    </w:pPr>
                    <w:r>
                      <w:rPr>
                        <w:rFonts w:asciiTheme="minorEastAsia" w:eastAsiaTheme="minorEastAsia" w:hAnsiTheme="minorEastAsia" w:cstheme="minorEastAsia" w:hint="eastAsia"/>
                        <w:sz w:val="28"/>
                        <w:szCs w:val="28"/>
                      </w:rPr>
                      <w:fldChar w:fldCharType="begin"/>
                    </w:r>
                    <w:r>
                      <w:rPr>
                        <w:rFonts w:asciiTheme="minorEastAsia" w:eastAsiaTheme="minorEastAsia" w:hAnsiTheme="minorEastAsia" w:cstheme="minorEastAsia" w:hint="eastAsia"/>
                        <w:sz w:val="28"/>
                        <w:szCs w:val="28"/>
                      </w:rPr>
                      <w:instrText xml:space="preserve"> PAGE  \* MERGEFORMAT </w:instrText>
                    </w:r>
                    <w:r>
                      <w:rPr>
                        <w:rFonts w:asciiTheme="minorEastAsia" w:eastAsiaTheme="minorEastAsia" w:hAnsiTheme="minorEastAsia" w:cstheme="minorEastAsia" w:hint="eastAsia"/>
                        <w:sz w:val="28"/>
                        <w:szCs w:val="28"/>
                      </w:rPr>
                      <w:fldChar w:fldCharType="separate"/>
                    </w:r>
                    <w:r w:rsidR="00AA6B66">
                      <w:rPr>
                        <w:rFonts w:asciiTheme="minorEastAsia" w:eastAsiaTheme="minorEastAsia" w:hAnsiTheme="minorEastAsia" w:cstheme="minorEastAsia"/>
                        <w:noProof/>
                        <w:sz w:val="28"/>
                        <w:szCs w:val="28"/>
                      </w:rPr>
                      <w:t>2</w:t>
                    </w:r>
                    <w:r>
                      <w:rPr>
                        <w:rFonts w:asciiTheme="minorEastAsia" w:eastAsiaTheme="minorEastAsia" w:hAnsiTheme="minorEastAsia" w:cstheme="minorEastAsia" w:hint="eastAsia"/>
                        <w:sz w:val="28"/>
                        <w:szCs w:val="28"/>
                      </w:rPr>
                      <w:fldChar w:fldCharType="end"/>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607235" w:rsidRDefault="00607235">
      <w:r>
        <w:separator/>
      </w:r>
    </w:p>
  </w:footnote>
  <w:footnote w:type="continuationSeparator" w:id="0">
    <w:p w:rsidR="00607235" w:rsidRDefault="00607235">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0000001"/>
    <w:multiLevelType w:val="multilevel"/>
    <w:tmpl w:val="00000001"/>
    <w:lvl w:ilvl="0">
      <w:start w:val="1"/>
      <w:numFmt w:val="decimal"/>
      <w:lvlText w:val="%1."/>
      <w:lvlJc w:val="left"/>
      <w:pPr>
        <w:ind w:left="1570" w:hanging="420"/>
      </w:pPr>
    </w:lvl>
    <w:lvl w:ilvl="1">
      <w:start w:val="1"/>
      <w:numFmt w:val="lowerLetter"/>
      <w:lvlText w:val="%2)"/>
      <w:lvlJc w:val="left"/>
      <w:pPr>
        <w:ind w:left="1990" w:hanging="420"/>
      </w:pPr>
    </w:lvl>
    <w:lvl w:ilvl="2">
      <w:start w:val="1"/>
      <w:numFmt w:val="lowerRoman"/>
      <w:lvlText w:val="%3."/>
      <w:lvlJc w:val="right"/>
      <w:pPr>
        <w:ind w:left="2410" w:hanging="420"/>
      </w:pPr>
    </w:lvl>
    <w:lvl w:ilvl="3">
      <w:start w:val="1"/>
      <w:numFmt w:val="decimal"/>
      <w:lvlText w:val="%4."/>
      <w:lvlJc w:val="left"/>
      <w:pPr>
        <w:ind w:left="2830" w:hanging="420"/>
      </w:pPr>
    </w:lvl>
    <w:lvl w:ilvl="4">
      <w:start w:val="1"/>
      <w:numFmt w:val="lowerLetter"/>
      <w:lvlText w:val="%5)"/>
      <w:lvlJc w:val="left"/>
      <w:pPr>
        <w:ind w:left="3250" w:hanging="420"/>
      </w:pPr>
    </w:lvl>
    <w:lvl w:ilvl="5">
      <w:start w:val="1"/>
      <w:numFmt w:val="lowerRoman"/>
      <w:lvlText w:val="%6."/>
      <w:lvlJc w:val="right"/>
      <w:pPr>
        <w:ind w:left="3670" w:hanging="420"/>
      </w:pPr>
    </w:lvl>
    <w:lvl w:ilvl="6">
      <w:start w:val="1"/>
      <w:numFmt w:val="decimal"/>
      <w:lvlText w:val="%7."/>
      <w:lvlJc w:val="left"/>
      <w:pPr>
        <w:ind w:left="4090" w:hanging="420"/>
      </w:pPr>
    </w:lvl>
    <w:lvl w:ilvl="7">
      <w:start w:val="1"/>
      <w:numFmt w:val="lowerLetter"/>
      <w:lvlText w:val="%8)"/>
      <w:lvlJc w:val="left"/>
      <w:pPr>
        <w:ind w:left="4510" w:hanging="420"/>
      </w:pPr>
    </w:lvl>
    <w:lvl w:ilvl="8">
      <w:start w:val="1"/>
      <w:numFmt w:val="lowerRoman"/>
      <w:lvlText w:val="%9."/>
      <w:lvlJc w:val="right"/>
      <w:pPr>
        <w:ind w:left="4930" w:hanging="420"/>
      </w:pPr>
    </w:lvl>
  </w:abstractNum>
  <w:abstractNum w:abstractNumId="1">
    <w:nsid w:val="00000002"/>
    <w:multiLevelType w:val="multilevel"/>
    <w:tmpl w:val="00000002"/>
    <w:lvl w:ilvl="0">
      <w:start w:val="1"/>
      <w:numFmt w:val="decimal"/>
      <w:lvlText w:val="%1."/>
      <w:lvlJc w:val="left"/>
      <w:pPr>
        <w:ind w:left="1571" w:hanging="420"/>
      </w:pPr>
      <w:rPr>
        <w:b w:val="0"/>
      </w:rPr>
    </w:lvl>
    <w:lvl w:ilvl="1">
      <w:start w:val="1"/>
      <w:numFmt w:val="lowerLetter"/>
      <w:lvlText w:val="%2)"/>
      <w:lvlJc w:val="left"/>
      <w:pPr>
        <w:ind w:left="1991" w:hanging="420"/>
      </w:pPr>
    </w:lvl>
    <w:lvl w:ilvl="2">
      <w:start w:val="1"/>
      <w:numFmt w:val="lowerRoman"/>
      <w:lvlText w:val="%3."/>
      <w:lvlJc w:val="right"/>
      <w:pPr>
        <w:ind w:left="2411" w:hanging="420"/>
      </w:pPr>
    </w:lvl>
    <w:lvl w:ilvl="3">
      <w:start w:val="1"/>
      <w:numFmt w:val="decimal"/>
      <w:lvlText w:val="%4."/>
      <w:lvlJc w:val="left"/>
      <w:pPr>
        <w:ind w:left="2831" w:hanging="420"/>
      </w:pPr>
    </w:lvl>
    <w:lvl w:ilvl="4">
      <w:start w:val="1"/>
      <w:numFmt w:val="lowerLetter"/>
      <w:lvlText w:val="%5)"/>
      <w:lvlJc w:val="left"/>
      <w:pPr>
        <w:ind w:left="3251" w:hanging="420"/>
      </w:pPr>
    </w:lvl>
    <w:lvl w:ilvl="5">
      <w:start w:val="1"/>
      <w:numFmt w:val="lowerRoman"/>
      <w:lvlText w:val="%6."/>
      <w:lvlJc w:val="right"/>
      <w:pPr>
        <w:ind w:left="3671" w:hanging="420"/>
      </w:pPr>
    </w:lvl>
    <w:lvl w:ilvl="6">
      <w:start w:val="1"/>
      <w:numFmt w:val="decimal"/>
      <w:lvlText w:val="%7."/>
      <w:lvlJc w:val="left"/>
      <w:pPr>
        <w:ind w:left="4091" w:hanging="420"/>
      </w:pPr>
    </w:lvl>
    <w:lvl w:ilvl="7">
      <w:start w:val="1"/>
      <w:numFmt w:val="lowerLetter"/>
      <w:lvlText w:val="%8)"/>
      <w:lvlJc w:val="left"/>
      <w:pPr>
        <w:ind w:left="4511" w:hanging="420"/>
      </w:pPr>
    </w:lvl>
    <w:lvl w:ilvl="8">
      <w:start w:val="1"/>
      <w:numFmt w:val="lowerRoman"/>
      <w:lvlText w:val="%9."/>
      <w:lvlJc w:val="right"/>
      <w:pPr>
        <w:ind w:left="4931" w:hanging="420"/>
      </w:pPr>
    </w:lvl>
  </w:abstractNum>
  <w:abstractNum w:abstractNumId="2">
    <w:nsid w:val="00000003"/>
    <w:multiLevelType w:val="multilevel"/>
    <w:tmpl w:val="00000003"/>
    <w:lvl w:ilvl="0">
      <w:start w:val="1"/>
      <w:numFmt w:val="chineseCounting"/>
      <w:suff w:val="nothing"/>
      <w:lvlText w:val="（%1）"/>
      <w:lvlJc w:val="left"/>
      <w:rPr>
        <w:rFonts w:hint="eastAsia"/>
      </w:rPr>
    </w:lvl>
    <w:lvl w:ilvl="1">
      <w:start w:val="1"/>
      <w:numFmt w:val="lowerLetter"/>
      <w:lvlText w:val="%2)"/>
      <w:lvlJc w:val="left"/>
      <w:pPr>
        <w:ind w:left="1990" w:hanging="420"/>
      </w:pPr>
    </w:lvl>
    <w:lvl w:ilvl="2">
      <w:start w:val="1"/>
      <w:numFmt w:val="lowerRoman"/>
      <w:lvlText w:val="%3."/>
      <w:lvlJc w:val="right"/>
      <w:pPr>
        <w:ind w:left="2410" w:hanging="420"/>
      </w:pPr>
    </w:lvl>
    <w:lvl w:ilvl="3">
      <w:start w:val="1"/>
      <w:numFmt w:val="decimal"/>
      <w:lvlText w:val="%4."/>
      <w:lvlJc w:val="left"/>
      <w:pPr>
        <w:ind w:left="2830" w:hanging="420"/>
      </w:pPr>
    </w:lvl>
    <w:lvl w:ilvl="4">
      <w:start w:val="1"/>
      <w:numFmt w:val="lowerLetter"/>
      <w:lvlText w:val="%5)"/>
      <w:lvlJc w:val="left"/>
      <w:pPr>
        <w:ind w:left="3250" w:hanging="420"/>
      </w:pPr>
    </w:lvl>
    <w:lvl w:ilvl="5">
      <w:start w:val="1"/>
      <w:numFmt w:val="lowerRoman"/>
      <w:lvlText w:val="%6."/>
      <w:lvlJc w:val="right"/>
      <w:pPr>
        <w:ind w:left="3670" w:hanging="420"/>
      </w:pPr>
    </w:lvl>
    <w:lvl w:ilvl="6">
      <w:start w:val="1"/>
      <w:numFmt w:val="decimal"/>
      <w:lvlText w:val="%7."/>
      <w:lvlJc w:val="left"/>
      <w:pPr>
        <w:ind w:left="4090" w:hanging="420"/>
      </w:pPr>
    </w:lvl>
    <w:lvl w:ilvl="7">
      <w:start w:val="1"/>
      <w:numFmt w:val="lowerLetter"/>
      <w:lvlText w:val="%8)"/>
      <w:lvlJc w:val="left"/>
      <w:pPr>
        <w:ind w:left="4510" w:hanging="420"/>
      </w:pPr>
    </w:lvl>
    <w:lvl w:ilvl="8">
      <w:start w:val="1"/>
      <w:numFmt w:val="lowerRoman"/>
      <w:lvlText w:val="%9."/>
      <w:lvlJc w:val="right"/>
      <w:pPr>
        <w:ind w:left="493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oNotDisplayPageBoundaries/>
  <w:embedSystemFonts/>
  <w:bordersDoNotSurroundHeader/>
  <w:bordersDoNotSurroundFooter/>
  <w:defaultTabStop w:val="0"/>
  <w:drawingGridVerticalSpacing w:val="156"/>
  <w:displayHorizontalDrawingGridEvery w:val="0"/>
  <w:displayVerticalDrawingGridEvery w:val="2"/>
  <w:characterSpacingControl w:val="compressPunctuation"/>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DA587C"/>
    <w:rsid w:val="00154B6F"/>
    <w:rsid w:val="00607235"/>
    <w:rsid w:val="00AA6B66"/>
    <w:rsid w:val="0C444B3B"/>
    <w:rsid w:val="28DA587C"/>
    <w:rsid w:val="28FA590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fillcolor="white">
      <v:fill color="white"/>
    </o:shapedefaults>
    <o:shapelayout v:ext="edit">
      <o:idmap v:ext="edit" data="1"/>
    </o:shapelayout>
  </w:shapeDefaults>
  <w:decimalSymbol w:val="."/>
  <w:listSeparator w:val=","/>
  <w15:docId w15:val="{5A383350-34E5-4228-96EA-B5B0C7BB21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qFormat="1"/>
    <w:lsdException w:name="caption" w:semiHidden="1" w:unhideWhenUsed="1" w:qFormat="1"/>
    <w:lsdException w:name="Title" w:qFormat="1"/>
    <w:lsdException w:name="Default Paragraph Font" w:semiHidden="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pPr>
      <w:widowControl w:val="0"/>
      <w:jc w:val="both"/>
    </w:pPr>
    <w:rPr>
      <w:rFonts w:eastAsia="仿宋_GB2312"/>
      <w:kern w:val="2"/>
      <w:sz w:val="32"/>
    </w:rPr>
  </w:style>
  <w:style w:type="paragraph" w:styleId="1">
    <w:name w:val="heading 1"/>
    <w:basedOn w:val="a"/>
    <w:next w:val="a"/>
    <w:pPr>
      <w:keepNext/>
      <w:keepLines/>
      <w:spacing w:line="600" w:lineRule="exact"/>
      <w:jc w:val="center"/>
      <w:outlineLvl w:val="0"/>
    </w:pPr>
    <w:rPr>
      <w:rFonts w:ascii="等线" w:eastAsia="方正小标宋简体" w:hAnsi="等线"/>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qFormat/>
    <w:pPr>
      <w:tabs>
        <w:tab w:val="center" w:pos="4153"/>
        <w:tab w:val="right" w:pos="8306"/>
      </w:tabs>
      <w:snapToGrid w:val="0"/>
      <w:jc w:val="left"/>
    </w:pPr>
    <w:rPr>
      <w:sz w:val="18"/>
    </w:rPr>
  </w:style>
  <w:style w:type="paragraph" w:styleId="a4">
    <w:name w:val="header"/>
    <w:basedOn w:val="a"/>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13</Pages>
  <Words>638</Words>
  <Characters>3643</Characters>
  <Application>Microsoft Office Word</Application>
  <DocSecurity>0</DocSecurity>
  <Lines>30</Lines>
  <Paragraphs>8</Paragraphs>
  <ScaleCrop>false</ScaleCrop>
  <Company>Microsoft</Company>
  <LinksUpToDate>false</LinksUpToDate>
  <CharactersWithSpaces>4273</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周志炫</dc:creator>
  <cp:lastModifiedBy>Windows</cp:lastModifiedBy>
  <cp:revision>2</cp:revision>
  <dcterms:created xsi:type="dcterms:W3CDTF">2020-11-25T01:41:00Z</dcterms:created>
  <dcterms:modified xsi:type="dcterms:W3CDTF">2020-11-25T01:41:00Z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2052-10.8.2.7027</vt:lpwstr>
  </property>
</Properties>
</file>